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9F" w:rsidRPr="00325775" w:rsidRDefault="00B7389F" w:rsidP="00B7389F">
      <w:pPr>
        <w:pStyle w:val="Heading1"/>
        <w:spacing w:after="240"/>
        <w:rPr>
          <w:rFonts w:ascii="Comic Sans MS" w:hAnsi="Comic Sans MS"/>
          <w:sz w:val="20"/>
        </w:rPr>
      </w:pPr>
      <w:r w:rsidRPr="00325775">
        <w:rPr>
          <w:rFonts w:ascii="Comic Sans MS" w:hAnsi="Comic Sans MS"/>
          <w:sz w:val="20"/>
          <w:u w:val="single"/>
        </w:rPr>
        <w:t xml:space="preserve">Name: </w:t>
      </w:r>
      <w:r>
        <w:rPr>
          <w:rFonts w:ascii="Comic Sans MS" w:hAnsi="Comic Sans MS"/>
          <w:sz w:val="20"/>
        </w:rPr>
        <w:tab/>
      </w:r>
      <w:r w:rsidR="00080BD6">
        <w:rPr>
          <w:rFonts w:ascii="Comic Sans MS" w:hAnsi="Comic Sans MS"/>
          <w:b w:val="0"/>
          <w:sz w:val="20"/>
        </w:rPr>
        <w:t>Miss Jessica walker</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325775">
        <w:rPr>
          <w:rFonts w:ascii="Comic Sans MS" w:hAnsi="Comic Sans MS"/>
          <w:sz w:val="20"/>
          <w:u w:val="single"/>
        </w:rPr>
        <w:t>Date:</w:t>
      </w:r>
      <w:r>
        <w:rPr>
          <w:rFonts w:ascii="Comic Sans MS" w:hAnsi="Comic Sans MS"/>
          <w:sz w:val="20"/>
        </w:rPr>
        <w:t xml:space="preserve"> </w:t>
      </w:r>
      <w:r>
        <w:rPr>
          <w:rFonts w:ascii="Comic Sans MS" w:hAnsi="Comic Sans MS"/>
          <w:sz w:val="20"/>
        </w:rPr>
        <w:tab/>
      </w:r>
      <w:r w:rsidR="00080BD6">
        <w:rPr>
          <w:rFonts w:ascii="Comic Sans MS" w:hAnsi="Comic Sans MS"/>
          <w:sz w:val="20"/>
        </w:rPr>
        <w:t>1 August 2011</w:t>
      </w:r>
      <w:r w:rsidR="00080BD6">
        <w:rPr>
          <w:rFonts w:ascii="Comic Sans MS" w:hAnsi="Comic Sans MS"/>
          <w:sz w:val="20"/>
        </w:rPr>
        <w:tab/>
      </w:r>
      <w:r w:rsidR="00080BD6">
        <w:rPr>
          <w:rFonts w:ascii="Comic Sans MS" w:hAnsi="Comic Sans MS"/>
          <w:sz w:val="20"/>
        </w:rPr>
        <w:tab/>
      </w:r>
      <w:r w:rsidR="00080BD6">
        <w:rPr>
          <w:rFonts w:ascii="Comic Sans MS" w:hAnsi="Comic Sans MS"/>
          <w:sz w:val="20"/>
        </w:rPr>
        <w:tab/>
      </w:r>
      <w:r>
        <w:rPr>
          <w:rFonts w:ascii="Comic Sans MS" w:hAnsi="Comic Sans MS"/>
          <w:sz w:val="20"/>
        </w:rPr>
        <w:tab/>
        <w:t>Y</w:t>
      </w:r>
      <w:r w:rsidRPr="00F57547">
        <w:rPr>
          <w:rFonts w:ascii="Comic Sans MS" w:hAnsi="Comic Sans MS"/>
          <w:sz w:val="20"/>
          <w:u w:val="single"/>
        </w:rPr>
        <w:t>ear Level</w:t>
      </w:r>
      <w:r>
        <w:rPr>
          <w:rFonts w:ascii="Comic Sans MS" w:hAnsi="Comic Sans MS"/>
          <w:sz w:val="20"/>
        </w:rPr>
        <w:t>:</w:t>
      </w:r>
      <w:r w:rsidR="00080BD6">
        <w:rPr>
          <w:rFonts w:ascii="Comic Sans MS" w:hAnsi="Comic Sans MS"/>
          <w:sz w:val="20"/>
        </w:rPr>
        <w:t xml:space="preserve"> 2</w:t>
      </w:r>
    </w:p>
    <w:p w:rsidR="00080BD6" w:rsidRDefault="00B7389F" w:rsidP="00B7389F">
      <w:pPr>
        <w:rPr>
          <w:rFonts w:ascii="Comic Sans MS" w:hAnsi="Comic Sans MS"/>
          <w:b/>
          <w:sz w:val="20"/>
          <w:u w:val="single"/>
        </w:rPr>
      </w:pPr>
      <w:r>
        <w:rPr>
          <w:rFonts w:ascii="Comic Sans MS" w:hAnsi="Comic Sans MS"/>
          <w:b/>
          <w:bCs/>
          <w:sz w:val="20"/>
          <w:u w:val="single"/>
        </w:rPr>
        <w:t xml:space="preserve">Content </w:t>
      </w:r>
      <w:r>
        <w:rPr>
          <w:rFonts w:ascii="Comic Sans MS" w:hAnsi="Comic Sans MS"/>
          <w:b/>
          <w:sz w:val="20"/>
          <w:u w:val="single"/>
        </w:rPr>
        <w:t xml:space="preserve">strand(s) with corresponding </w:t>
      </w:r>
      <w:r>
        <w:rPr>
          <w:rFonts w:ascii="Comic Sans MS" w:hAnsi="Comic Sans MS"/>
          <w:b/>
          <w:bCs/>
          <w:sz w:val="20"/>
          <w:u w:val="single"/>
        </w:rPr>
        <w:t>Sub-Strand(s)</w:t>
      </w:r>
      <w:r w:rsidRPr="008619B3">
        <w:rPr>
          <w:rFonts w:ascii="Comic Sans MS" w:hAnsi="Comic Sans MS"/>
          <w:b/>
          <w:sz w:val="20"/>
          <w:u w:val="single"/>
        </w:rPr>
        <w:t>:</w:t>
      </w:r>
    </w:p>
    <w:p w:rsidR="00B7389F" w:rsidRPr="0019761D" w:rsidRDefault="00080BD6" w:rsidP="00B7389F">
      <w:pPr>
        <w:rPr>
          <w:rFonts w:ascii="Comic Sans MS" w:hAnsi="Comic Sans MS"/>
          <w:bCs/>
          <w:sz w:val="20"/>
        </w:rPr>
      </w:pPr>
      <w:r w:rsidRPr="00080BD6">
        <w:rPr>
          <w:rFonts w:ascii="Comic Sans MS" w:hAnsi="Comic Sans MS"/>
          <w:sz w:val="20"/>
        </w:rPr>
        <w:t xml:space="preserve">Number </w:t>
      </w:r>
      <w:r>
        <w:rPr>
          <w:rFonts w:ascii="Comic Sans MS" w:hAnsi="Comic Sans MS"/>
          <w:sz w:val="20"/>
        </w:rPr>
        <w:t xml:space="preserve">– </w:t>
      </w:r>
      <w:r w:rsidR="00BE031B">
        <w:rPr>
          <w:rFonts w:ascii="Comic Sans MS" w:hAnsi="Comic Sans MS"/>
          <w:sz w:val="20"/>
        </w:rPr>
        <w:t xml:space="preserve">Whole numbers and addition. </w:t>
      </w:r>
      <w:r w:rsidR="00B7389F">
        <w:rPr>
          <w:rFonts w:ascii="Comic Sans MS" w:hAnsi="Comic Sans MS"/>
          <w:sz w:val="20"/>
        </w:rPr>
        <w:tab/>
      </w:r>
      <w:r w:rsidR="00B7389F">
        <w:rPr>
          <w:rFonts w:ascii="Comic Sans MS" w:hAnsi="Comic Sans MS"/>
          <w:sz w:val="20"/>
        </w:rPr>
        <w:tab/>
      </w:r>
    </w:p>
    <w:p w:rsidR="00B7389F" w:rsidRDefault="00B7389F" w:rsidP="00B7389F">
      <w:pPr>
        <w:rPr>
          <w:rFonts w:ascii="Comic Sans MS" w:hAnsi="Comic Sans MS"/>
          <w:b/>
          <w:bCs/>
          <w:sz w:val="20"/>
          <w:u w:val="single"/>
        </w:rPr>
      </w:pPr>
    </w:p>
    <w:p w:rsidR="00080BD6" w:rsidRDefault="00B7389F" w:rsidP="00B7389F">
      <w:pPr>
        <w:rPr>
          <w:rFonts w:ascii="Comic Sans MS" w:hAnsi="Comic Sans MS"/>
          <w:b/>
          <w:bCs/>
          <w:sz w:val="20"/>
          <w:u w:val="single"/>
        </w:rPr>
      </w:pPr>
      <w:r>
        <w:rPr>
          <w:rFonts w:ascii="Comic Sans MS" w:hAnsi="Comic Sans MS"/>
          <w:b/>
          <w:bCs/>
          <w:sz w:val="20"/>
          <w:u w:val="single"/>
        </w:rPr>
        <w:t>Content Description(s) with corresponding Elaboration(s):</w:t>
      </w:r>
    </w:p>
    <w:p w:rsidR="00B7389F" w:rsidRPr="00080BD6" w:rsidRDefault="00BE031B" w:rsidP="00B7389F">
      <w:pPr>
        <w:rPr>
          <w:rFonts w:ascii="Comic Sans MS" w:hAnsi="Comic Sans MS"/>
          <w:bCs/>
          <w:sz w:val="20"/>
        </w:rPr>
      </w:pPr>
      <w:r>
        <w:rPr>
          <w:rFonts w:ascii="Comic Sans MS" w:hAnsi="Comic Sans MS"/>
          <w:bCs/>
          <w:sz w:val="20"/>
        </w:rPr>
        <w:t>Present and solve simple addition proble</w:t>
      </w:r>
      <w:r w:rsidR="00D54F58">
        <w:rPr>
          <w:rFonts w:ascii="Comic Sans MS" w:hAnsi="Comic Sans MS"/>
          <w:bCs/>
          <w:sz w:val="20"/>
        </w:rPr>
        <w:t xml:space="preserve">ms using the count on strategy. </w:t>
      </w:r>
    </w:p>
    <w:p w:rsidR="00B7389F" w:rsidRDefault="00B7389F" w:rsidP="00B7389F">
      <w:pPr>
        <w:rPr>
          <w:rFonts w:ascii="Comic Sans MS" w:hAnsi="Comic Sans MS"/>
          <w:b/>
          <w:bCs/>
          <w:sz w:val="20"/>
          <w:u w:val="single"/>
        </w:rPr>
      </w:pPr>
    </w:p>
    <w:p w:rsidR="00D54F58" w:rsidRDefault="00B7389F" w:rsidP="00B7389F">
      <w:pPr>
        <w:rPr>
          <w:rFonts w:ascii="Comic Sans MS" w:hAnsi="Comic Sans MS"/>
          <w:b/>
          <w:bCs/>
          <w:sz w:val="20"/>
        </w:rPr>
      </w:pPr>
      <w:r>
        <w:rPr>
          <w:rFonts w:ascii="Comic Sans MS" w:hAnsi="Comic Sans MS"/>
          <w:b/>
          <w:bCs/>
          <w:sz w:val="20"/>
          <w:u w:val="single"/>
        </w:rPr>
        <w:t xml:space="preserve">Students’ </w:t>
      </w:r>
      <w:r w:rsidRPr="00F57547">
        <w:rPr>
          <w:rFonts w:ascii="Comic Sans MS" w:hAnsi="Comic Sans MS"/>
          <w:b/>
          <w:bCs/>
          <w:sz w:val="20"/>
          <w:u w:val="single"/>
        </w:rPr>
        <w:t>Prerequisite knowledge / understanding / concepts / skills</w:t>
      </w:r>
      <w:r w:rsidRPr="00F57547">
        <w:rPr>
          <w:rFonts w:ascii="Comic Sans MS" w:hAnsi="Comic Sans MS"/>
          <w:b/>
          <w:bCs/>
          <w:sz w:val="20"/>
        </w:rPr>
        <w:t>:</w:t>
      </w:r>
    </w:p>
    <w:p w:rsidR="005A7224" w:rsidRDefault="00D54F58" w:rsidP="00B7389F">
      <w:r>
        <w:rPr>
          <w:rFonts w:ascii="Comic Sans MS" w:hAnsi="Comic Sans MS"/>
          <w:bCs/>
          <w:sz w:val="20"/>
        </w:rPr>
        <w:t xml:space="preserve">Students know how to count to ten. Students understand whole numbers and </w:t>
      </w:r>
      <w:r w:rsidR="00BE6343">
        <w:rPr>
          <w:rFonts w:ascii="Comic Sans MS" w:hAnsi="Comic Sans MS"/>
          <w:bCs/>
          <w:sz w:val="20"/>
        </w:rPr>
        <w:t>the importance of number order</w:t>
      </w:r>
      <w:proofErr w:type="gramStart"/>
      <w:r w:rsidR="00BE6343">
        <w:rPr>
          <w:rFonts w:ascii="Comic Sans MS" w:hAnsi="Comic Sans MS"/>
          <w:bCs/>
          <w:sz w:val="20"/>
        </w:rPr>
        <w:t>;</w:t>
      </w:r>
      <w:proofErr w:type="gramEnd"/>
      <w:r w:rsidR="00BE6343">
        <w:rPr>
          <w:rFonts w:ascii="Comic Sans MS" w:hAnsi="Comic Sans MS"/>
          <w:bCs/>
          <w:sz w:val="20"/>
        </w:rPr>
        <w:t xml:space="preserve"> cardinal ordinal, and nominal numbers. Students understand the concept of groups. </w:t>
      </w:r>
    </w:p>
    <w:p w:rsidR="00B7389F" w:rsidRDefault="00B7389F" w:rsidP="00B7389F"/>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4"/>
        <w:gridCol w:w="851"/>
        <w:gridCol w:w="6602"/>
        <w:gridCol w:w="1701"/>
        <w:gridCol w:w="1670"/>
        <w:gridCol w:w="61"/>
      </w:tblGrid>
      <w:tr w:rsidR="00B7389F" w:rsidRPr="00F57547">
        <w:trPr>
          <w:gridAfter w:val="1"/>
          <w:wAfter w:w="61" w:type="dxa"/>
          <w:jc w:val="center"/>
        </w:trPr>
        <w:tc>
          <w:tcPr>
            <w:tcW w:w="2784" w:type="dxa"/>
            <w:tcBorders>
              <w:bottom w:val="single" w:sz="4" w:space="0" w:color="auto"/>
            </w:tcBorders>
          </w:tcPr>
          <w:p w:rsidR="00B7389F" w:rsidRPr="00F57547" w:rsidRDefault="00B7389F" w:rsidP="00080BD6">
            <w:pPr>
              <w:pStyle w:val="Heading2"/>
              <w:rPr>
                <w:rFonts w:ascii="Comic Sans MS" w:hAnsi="Comic Sans MS"/>
                <w:sz w:val="20"/>
              </w:rPr>
            </w:pPr>
            <w:r w:rsidRPr="008619B3">
              <w:rPr>
                <w:rFonts w:ascii="Comic Sans MS" w:hAnsi="Comic Sans MS"/>
                <w:sz w:val="20"/>
                <w:u w:val="single"/>
              </w:rPr>
              <w:t>Specific</w:t>
            </w:r>
            <w:r>
              <w:rPr>
                <w:rFonts w:ascii="Comic Sans MS" w:hAnsi="Comic Sans MS"/>
                <w:sz w:val="20"/>
              </w:rPr>
              <w:t xml:space="preserve"> </w:t>
            </w:r>
            <w:r w:rsidRPr="00F57547">
              <w:rPr>
                <w:rFonts w:ascii="Comic Sans MS" w:hAnsi="Comic Sans MS"/>
                <w:sz w:val="20"/>
              </w:rPr>
              <w:t>Learning Outcomes</w:t>
            </w:r>
            <w:r>
              <w:rPr>
                <w:rFonts w:ascii="Comic Sans MS" w:hAnsi="Comic Sans MS"/>
                <w:sz w:val="20"/>
              </w:rPr>
              <w:t xml:space="preserve"> for this Lesson</w:t>
            </w:r>
          </w:p>
        </w:tc>
        <w:tc>
          <w:tcPr>
            <w:tcW w:w="851"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Time Req.</w:t>
            </w:r>
          </w:p>
        </w:tc>
        <w:tc>
          <w:tcPr>
            <w:tcW w:w="6602"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Teaching / Learning Strategies</w:t>
            </w:r>
          </w:p>
        </w:tc>
        <w:tc>
          <w:tcPr>
            <w:tcW w:w="1701"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Organisation</w:t>
            </w:r>
          </w:p>
        </w:tc>
        <w:tc>
          <w:tcPr>
            <w:tcW w:w="1670"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Resources</w:t>
            </w:r>
          </w:p>
        </w:tc>
      </w:tr>
      <w:tr w:rsidR="00B7389F" w:rsidRPr="00F57547">
        <w:trPr>
          <w:jc w:val="center"/>
        </w:trPr>
        <w:tc>
          <w:tcPr>
            <w:tcW w:w="13669" w:type="dxa"/>
            <w:gridSpan w:val="6"/>
            <w:shd w:val="clear" w:color="auto" w:fill="E6E6E6"/>
          </w:tcPr>
          <w:p w:rsidR="00B7389F" w:rsidRPr="00F57547" w:rsidRDefault="00B7389F" w:rsidP="00080BD6">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Orientating Phase / Introduction</w:t>
            </w:r>
          </w:p>
        </w:tc>
      </w:tr>
      <w:tr w:rsidR="00B7389F" w:rsidRPr="00F57547">
        <w:trPr>
          <w:gridAfter w:val="1"/>
          <w:wAfter w:w="61" w:type="dxa"/>
          <w:trHeight w:val="3300"/>
          <w:jc w:val="center"/>
        </w:trPr>
        <w:tc>
          <w:tcPr>
            <w:tcW w:w="2784" w:type="dxa"/>
            <w:tcBorders>
              <w:bottom w:val="single" w:sz="4" w:space="0" w:color="auto"/>
            </w:tcBorders>
          </w:tcPr>
          <w:p w:rsidR="00B7389F" w:rsidRPr="00F57547" w:rsidRDefault="00B7389F" w:rsidP="00080BD6">
            <w:pPr>
              <w:rPr>
                <w:rFonts w:ascii="Comic Sans MS" w:hAnsi="Comic Sans MS"/>
                <w:b/>
                <w:bCs/>
                <w:sz w:val="20"/>
              </w:rPr>
            </w:pPr>
            <w:r>
              <w:rPr>
                <w:rFonts w:ascii="Comic Sans MS" w:hAnsi="Comic Sans MS"/>
                <w:b/>
                <w:bCs/>
                <w:sz w:val="20"/>
              </w:rPr>
              <w:t>Students should be able to</w:t>
            </w:r>
            <w:r w:rsidR="00BE6343">
              <w:rPr>
                <w:rFonts w:ascii="Comic Sans MS" w:hAnsi="Comic Sans MS"/>
                <w:b/>
                <w:bCs/>
                <w:sz w:val="20"/>
              </w:rPr>
              <w:t xml:space="preserve"> count the number of objects in two different groups and count the objects altogether. Students should be able to </w:t>
            </w:r>
            <w:r w:rsidR="00537AE1">
              <w:rPr>
                <w:rFonts w:ascii="Comic Sans MS" w:hAnsi="Comic Sans MS"/>
                <w:b/>
                <w:bCs/>
                <w:sz w:val="20"/>
              </w:rPr>
              <w:t xml:space="preserve">complete simple addition sums that are proposed in their language. </w:t>
            </w: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tc>
        <w:tc>
          <w:tcPr>
            <w:tcW w:w="851" w:type="dxa"/>
            <w:tcBorders>
              <w:bottom w:val="single" w:sz="4" w:space="0" w:color="auto"/>
            </w:tcBorders>
          </w:tcPr>
          <w:p w:rsidR="00B7389F" w:rsidRPr="00F57547" w:rsidRDefault="00B057C7" w:rsidP="00080BD6">
            <w:pPr>
              <w:rPr>
                <w:rFonts w:ascii="Comic Sans MS" w:hAnsi="Comic Sans MS"/>
                <w:b/>
                <w:bCs/>
                <w:sz w:val="20"/>
              </w:rPr>
            </w:pPr>
            <w:r>
              <w:rPr>
                <w:rFonts w:ascii="Comic Sans MS" w:hAnsi="Comic Sans MS"/>
                <w:b/>
                <w:bCs/>
                <w:sz w:val="20"/>
              </w:rPr>
              <w:t>10</w:t>
            </w:r>
            <w:r w:rsidR="00537AE1">
              <w:rPr>
                <w:rFonts w:ascii="Comic Sans MS" w:hAnsi="Comic Sans MS"/>
                <w:b/>
                <w:bCs/>
                <w:sz w:val="20"/>
              </w:rPr>
              <w:t>min</w:t>
            </w:r>
          </w:p>
        </w:tc>
        <w:tc>
          <w:tcPr>
            <w:tcW w:w="6602" w:type="dxa"/>
            <w:tcBorders>
              <w:bottom w:val="single" w:sz="4" w:space="0" w:color="auto"/>
            </w:tcBorders>
          </w:tcPr>
          <w:p w:rsidR="00292602" w:rsidRDefault="0019761D" w:rsidP="00080BD6">
            <w:pPr>
              <w:rPr>
                <w:rFonts w:ascii="Comic Sans MS" w:hAnsi="Comic Sans MS"/>
                <w:b/>
                <w:bCs/>
                <w:sz w:val="20"/>
              </w:rPr>
            </w:pPr>
            <w:r>
              <w:rPr>
                <w:rFonts w:ascii="Comic Sans MS" w:hAnsi="Comic Sans MS"/>
                <w:b/>
                <w:bCs/>
                <w:sz w:val="20"/>
              </w:rPr>
              <w:t xml:space="preserve">Introduce students </w:t>
            </w:r>
            <w:r w:rsidR="0038411F">
              <w:rPr>
                <w:rFonts w:ascii="Comic Sans MS" w:hAnsi="Comic Sans MS"/>
                <w:b/>
                <w:bCs/>
                <w:sz w:val="20"/>
              </w:rPr>
              <w:t xml:space="preserve">to the story “ A Feast for 10” by </w:t>
            </w:r>
            <w:proofErr w:type="spellStart"/>
            <w:r w:rsidR="0038411F">
              <w:rPr>
                <w:rFonts w:ascii="Comic Sans MS" w:hAnsi="Comic Sans MS"/>
                <w:b/>
                <w:bCs/>
                <w:sz w:val="20"/>
              </w:rPr>
              <w:t>Cathryn</w:t>
            </w:r>
            <w:proofErr w:type="spellEnd"/>
            <w:r w:rsidR="0038411F">
              <w:rPr>
                <w:rFonts w:ascii="Comic Sans MS" w:hAnsi="Comic Sans MS"/>
                <w:b/>
                <w:bCs/>
                <w:sz w:val="20"/>
              </w:rPr>
              <w:t xml:space="preserve"> </w:t>
            </w:r>
            <w:proofErr w:type="spellStart"/>
            <w:r w:rsidR="0038411F">
              <w:rPr>
                <w:rFonts w:ascii="Comic Sans MS" w:hAnsi="Comic Sans MS"/>
                <w:b/>
                <w:bCs/>
                <w:sz w:val="20"/>
              </w:rPr>
              <w:t>Falwell</w:t>
            </w:r>
            <w:proofErr w:type="spellEnd"/>
            <w:r w:rsidR="0038411F">
              <w:rPr>
                <w:rFonts w:ascii="Comic Sans MS" w:hAnsi="Comic Sans MS"/>
                <w:b/>
                <w:bCs/>
                <w:sz w:val="20"/>
              </w:rPr>
              <w:t>. Read through the story stoping to count the shopping items. “Lets make sure that they have put 2 carrots in the trolley, ready count….” Ask students how many items are now in the trolley at different stages of the book. “</w:t>
            </w:r>
            <w:r w:rsidR="00292602">
              <w:rPr>
                <w:rFonts w:ascii="Comic Sans MS" w:hAnsi="Comic Sans MS"/>
                <w:b/>
                <w:bCs/>
                <w:sz w:val="20"/>
              </w:rPr>
              <w:t xml:space="preserve"> “How many items are in the trolley altogether</w:t>
            </w:r>
            <w:proofErr w:type="gramStart"/>
            <w:r w:rsidR="00292602">
              <w:rPr>
                <w:rFonts w:ascii="Comic Sans MS" w:hAnsi="Comic Sans MS"/>
                <w:b/>
                <w:bCs/>
                <w:sz w:val="20"/>
              </w:rPr>
              <w:t>?,</w:t>
            </w:r>
            <w:proofErr w:type="gramEnd"/>
            <w:r w:rsidR="00292602">
              <w:rPr>
                <w:rFonts w:ascii="Comic Sans MS" w:hAnsi="Comic Sans MS"/>
                <w:b/>
                <w:bCs/>
                <w:sz w:val="20"/>
              </w:rPr>
              <w:t xml:space="preserve"> </w:t>
            </w:r>
            <w:r w:rsidR="0038411F">
              <w:rPr>
                <w:rFonts w:ascii="Comic Sans MS" w:hAnsi="Comic Sans MS"/>
                <w:b/>
                <w:bCs/>
                <w:sz w:val="20"/>
              </w:rPr>
              <w:t xml:space="preserve">Lets count”. </w:t>
            </w:r>
          </w:p>
          <w:p w:rsidR="0038411F" w:rsidRDefault="0038411F" w:rsidP="00080BD6">
            <w:pPr>
              <w:rPr>
                <w:rFonts w:ascii="Comic Sans MS" w:hAnsi="Comic Sans MS"/>
                <w:b/>
                <w:bCs/>
                <w:sz w:val="20"/>
              </w:rPr>
            </w:pPr>
          </w:p>
          <w:p w:rsidR="00B7389F" w:rsidRPr="0038411F" w:rsidRDefault="0038411F" w:rsidP="00292602">
            <w:pPr>
              <w:rPr>
                <w:rFonts w:ascii="Comic Sans MS" w:hAnsi="Comic Sans MS"/>
                <w:b/>
                <w:bCs/>
                <w:sz w:val="20"/>
              </w:rPr>
            </w:pPr>
            <w:r>
              <w:rPr>
                <w:rFonts w:ascii="Comic Sans MS" w:hAnsi="Comic Sans MS"/>
                <w:b/>
                <w:bCs/>
                <w:sz w:val="20"/>
              </w:rPr>
              <w:t>Ask students to t</w:t>
            </w:r>
            <w:r w:rsidR="00D61DC8">
              <w:rPr>
                <w:rFonts w:ascii="Comic Sans MS" w:hAnsi="Comic Sans MS"/>
                <w:b/>
                <w:bCs/>
                <w:sz w:val="20"/>
              </w:rPr>
              <w:t>ell the class one item they</w:t>
            </w:r>
            <w:r>
              <w:rPr>
                <w:rFonts w:ascii="Comic Sans MS" w:hAnsi="Comic Sans MS"/>
                <w:b/>
                <w:bCs/>
                <w:sz w:val="20"/>
              </w:rPr>
              <w:t xml:space="preserve"> have </w:t>
            </w:r>
            <w:r w:rsidR="00D61DC8">
              <w:rPr>
                <w:rFonts w:ascii="Comic Sans MS" w:hAnsi="Comic Sans MS"/>
                <w:b/>
                <w:bCs/>
                <w:sz w:val="20"/>
              </w:rPr>
              <w:t>brought from</w:t>
            </w:r>
            <w:r>
              <w:rPr>
                <w:rFonts w:ascii="Comic Sans MS" w:hAnsi="Comic Sans MS"/>
                <w:b/>
                <w:bCs/>
                <w:sz w:val="20"/>
              </w:rPr>
              <w:t xml:space="preserve"> the shop and how many they brought. “ How many </w:t>
            </w:r>
            <w:r w:rsidR="00D61DC8">
              <w:rPr>
                <w:rFonts w:ascii="Comic Sans MS" w:hAnsi="Comic Sans MS"/>
                <w:b/>
                <w:bCs/>
                <w:sz w:val="20"/>
              </w:rPr>
              <w:t>packets of chips did you get from the shop Kate</w:t>
            </w:r>
            <w:proofErr w:type="gramStart"/>
            <w:r w:rsidR="00D61DC8">
              <w:rPr>
                <w:rFonts w:ascii="Comic Sans MS" w:hAnsi="Comic Sans MS"/>
                <w:b/>
                <w:bCs/>
                <w:sz w:val="20"/>
              </w:rPr>
              <w:t>?....</w:t>
            </w:r>
            <w:proofErr w:type="gramEnd"/>
            <w:r w:rsidR="00D61DC8">
              <w:rPr>
                <w:rFonts w:ascii="Comic Sans MS" w:hAnsi="Comic Sans MS"/>
                <w:b/>
                <w:bCs/>
                <w:sz w:val="20"/>
              </w:rPr>
              <w:t xml:space="preserve"> </w:t>
            </w:r>
            <w:r w:rsidR="00B35601">
              <w:rPr>
                <w:rFonts w:ascii="Comic Sans MS" w:hAnsi="Comic Sans MS"/>
                <w:b/>
                <w:bCs/>
                <w:sz w:val="20"/>
              </w:rPr>
              <w:t xml:space="preserve"> Can you explain how you knew</w:t>
            </w:r>
            <w:r w:rsidR="00D61DC8">
              <w:rPr>
                <w:rFonts w:ascii="Comic Sans MS" w:hAnsi="Comic Sans MS"/>
                <w:b/>
                <w:bCs/>
                <w:sz w:val="20"/>
              </w:rPr>
              <w:t xml:space="preserve"> that you brought two</w:t>
            </w:r>
            <w:r w:rsidR="00596B07">
              <w:rPr>
                <w:rFonts w:ascii="Comic Sans MS" w:hAnsi="Comic Sans MS"/>
                <w:b/>
                <w:bCs/>
                <w:sz w:val="20"/>
              </w:rPr>
              <w:t xml:space="preserve"> packets</w:t>
            </w:r>
            <w:r w:rsidR="00B35601">
              <w:rPr>
                <w:rFonts w:ascii="Comic Sans MS" w:hAnsi="Comic Sans MS"/>
                <w:b/>
                <w:bCs/>
                <w:sz w:val="20"/>
              </w:rPr>
              <w:t xml:space="preserve"> of chips?</w:t>
            </w:r>
          </w:p>
        </w:tc>
        <w:tc>
          <w:tcPr>
            <w:tcW w:w="1701" w:type="dxa"/>
            <w:tcBorders>
              <w:bottom w:val="single" w:sz="4" w:space="0" w:color="auto"/>
            </w:tcBorders>
          </w:tcPr>
          <w:p w:rsidR="00B7389F" w:rsidRPr="00F57547" w:rsidRDefault="00292602" w:rsidP="00080BD6">
            <w:pPr>
              <w:rPr>
                <w:rFonts w:ascii="Comic Sans MS" w:hAnsi="Comic Sans MS"/>
                <w:b/>
                <w:bCs/>
                <w:sz w:val="20"/>
              </w:rPr>
            </w:pPr>
            <w:r>
              <w:rPr>
                <w:rFonts w:ascii="Comic Sans MS" w:hAnsi="Comic Sans MS"/>
                <w:b/>
                <w:bCs/>
                <w:sz w:val="20"/>
              </w:rPr>
              <w:t xml:space="preserve">Students sitting on the floor. </w:t>
            </w:r>
          </w:p>
        </w:tc>
        <w:tc>
          <w:tcPr>
            <w:tcW w:w="1670" w:type="dxa"/>
            <w:tcBorders>
              <w:bottom w:val="single" w:sz="4" w:space="0" w:color="auto"/>
            </w:tcBorders>
          </w:tcPr>
          <w:p w:rsidR="00292602" w:rsidRDefault="00292602" w:rsidP="00080BD6">
            <w:pPr>
              <w:rPr>
                <w:rFonts w:ascii="Comic Sans MS" w:hAnsi="Comic Sans MS"/>
                <w:b/>
                <w:bCs/>
                <w:sz w:val="20"/>
              </w:rPr>
            </w:pPr>
            <w:r>
              <w:rPr>
                <w:rFonts w:ascii="Comic Sans MS" w:hAnsi="Comic Sans MS"/>
                <w:b/>
                <w:bCs/>
                <w:sz w:val="20"/>
              </w:rPr>
              <w:t>Storybook</w:t>
            </w:r>
            <w:r w:rsidRPr="00292602">
              <w:rPr>
                <w:rFonts w:ascii="Comic Sans MS" w:hAnsi="Comic Sans MS"/>
                <w:b/>
                <w:bCs/>
                <w:i/>
                <w:sz w:val="20"/>
              </w:rPr>
              <w:t>, A Feast for 10.</w:t>
            </w:r>
            <w:r>
              <w:rPr>
                <w:rFonts w:ascii="Comic Sans MS" w:hAnsi="Comic Sans MS"/>
                <w:b/>
                <w:bCs/>
                <w:sz w:val="20"/>
              </w:rPr>
              <w:t xml:space="preserve"> </w:t>
            </w:r>
          </w:p>
          <w:p w:rsidR="00292602" w:rsidRDefault="00292602" w:rsidP="00080BD6">
            <w:pPr>
              <w:rPr>
                <w:rFonts w:ascii="Comic Sans MS" w:hAnsi="Comic Sans MS"/>
                <w:b/>
                <w:bCs/>
                <w:sz w:val="20"/>
              </w:rPr>
            </w:pPr>
          </w:p>
          <w:p w:rsidR="00B7389F" w:rsidRPr="00F57547" w:rsidRDefault="00B7389F" w:rsidP="00080BD6">
            <w:pPr>
              <w:rPr>
                <w:rFonts w:ascii="Comic Sans MS" w:hAnsi="Comic Sans MS"/>
                <w:b/>
                <w:bCs/>
                <w:sz w:val="20"/>
              </w:rPr>
            </w:pPr>
          </w:p>
        </w:tc>
      </w:tr>
      <w:tr w:rsidR="00B7389F" w:rsidRPr="00F57547">
        <w:trPr>
          <w:jc w:val="center"/>
        </w:trPr>
        <w:tc>
          <w:tcPr>
            <w:tcW w:w="13669" w:type="dxa"/>
            <w:gridSpan w:val="6"/>
            <w:shd w:val="clear" w:color="auto" w:fill="E6E6E6"/>
          </w:tcPr>
          <w:p w:rsidR="00B7389F" w:rsidRPr="00F57547" w:rsidRDefault="00B7389F" w:rsidP="00080BD6">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Enhancing Phase / Body</w:t>
            </w:r>
            <w:r>
              <w:rPr>
                <w:rFonts w:ascii="Comic Sans MS" w:hAnsi="Comic Sans MS"/>
                <w:b/>
                <w:bCs/>
                <w:sz w:val="20"/>
              </w:rPr>
              <w:t xml:space="preserve">  </w:t>
            </w:r>
          </w:p>
        </w:tc>
      </w:tr>
      <w:tr w:rsidR="00B7389F" w:rsidRPr="00F57547">
        <w:trPr>
          <w:gridAfter w:val="1"/>
          <w:wAfter w:w="61" w:type="dxa"/>
          <w:jc w:val="center"/>
        </w:trPr>
        <w:tc>
          <w:tcPr>
            <w:tcW w:w="2784" w:type="dxa"/>
            <w:tcBorders>
              <w:bottom w:val="single" w:sz="4" w:space="0" w:color="auto"/>
            </w:tcBorders>
          </w:tcPr>
          <w:p w:rsidR="00B7389F" w:rsidRPr="00F57547" w:rsidRDefault="00B7389F" w:rsidP="00080BD6">
            <w:pPr>
              <w:rPr>
                <w:rFonts w:ascii="Comic Sans MS" w:hAnsi="Comic Sans MS"/>
                <w:b/>
                <w:bCs/>
                <w:sz w:val="20"/>
              </w:rPr>
            </w:pPr>
            <w:r>
              <w:rPr>
                <w:rFonts w:ascii="Comic Sans MS" w:hAnsi="Comic Sans MS"/>
                <w:b/>
                <w:bCs/>
                <w:sz w:val="20"/>
              </w:rPr>
              <w:t>Students should be able to</w:t>
            </w:r>
            <w:r w:rsidR="00292602">
              <w:rPr>
                <w:rFonts w:ascii="Comic Sans MS" w:hAnsi="Comic Sans MS"/>
                <w:b/>
                <w:bCs/>
                <w:sz w:val="20"/>
              </w:rPr>
              <w:t xml:space="preserve"> count the number of items in a group and find the sum of the two groups by counting the items altogether.</w:t>
            </w:r>
            <w:r w:rsidR="00B057C7">
              <w:rPr>
                <w:rFonts w:ascii="Comic Sans MS" w:hAnsi="Comic Sans MS"/>
                <w:b/>
                <w:bCs/>
                <w:sz w:val="20"/>
              </w:rPr>
              <w:t xml:space="preserve"> Students should be able to create their own addition story up ten. </w:t>
            </w: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tc>
        <w:tc>
          <w:tcPr>
            <w:tcW w:w="851" w:type="dxa"/>
            <w:tcBorders>
              <w:bottom w:val="single" w:sz="4" w:space="0" w:color="auto"/>
            </w:tcBorders>
          </w:tcPr>
          <w:p w:rsidR="00B7389F" w:rsidRPr="00F57547" w:rsidRDefault="00B057C7" w:rsidP="00080BD6">
            <w:pPr>
              <w:rPr>
                <w:rFonts w:ascii="Comic Sans MS" w:hAnsi="Comic Sans MS"/>
                <w:b/>
                <w:bCs/>
                <w:sz w:val="20"/>
              </w:rPr>
            </w:pPr>
            <w:r>
              <w:rPr>
                <w:rFonts w:ascii="Comic Sans MS" w:hAnsi="Comic Sans MS"/>
                <w:b/>
                <w:bCs/>
                <w:sz w:val="20"/>
              </w:rPr>
              <w:t>30</w:t>
            </w:r>
          </w:p>
        </w:tc>
        <w:tc>
          <w:tcPr>
            <w:tcW w:w="6602" w:type="dxa"/>
            <w:tcBorders>
              <w:bottom w:val="single" w:sz="4" w:space="0" w:color="auto"/>
            </w:tcBorders>
          </w:tcPr>
          <w:p w:rsidR="00B057C7" w:rsidRDefault="00292602" w:rsidP="00080BD6">
            <w:pPr>
              <w:rPr>
                <w:rFonts w:ascii="Comic Sans MS" w:hAnsi="Comic Sans MS"/>
                <w:b/>
                <w:bCs/>
                <w:sz w:val="20"/>
              </w:rPr>
            </w:pPr>
            <w:r>
              <w:rPr>
                <w:rFonts w:ascii="Comic Sans MS" w:hAnsi="Comic Sans MS"/>
                <w:b/>
                <w:bCs/>
                <w:sz w:val="20"/>
              </w:rPr>
              <w:t>On the board, draw two trolleys one blue and one red. Using laminated cut outs of apples, ask six students to place one apple into one of the trolleys. Ask the students; “How can we find out how many apples are in the Red trolley?” and “How can we find out how many apples there are in the Blue trolley? Let</w:t>
            </w:r>
            <w:r w:rsidR="007E0E1B">
              <w:rPr>
                <w:rFonts w:ascii="Comic Sans MS" w:hAnsi="Comic Sans MS"/>
                <w:b/>
                <w:bCs/>
                <w:sz w:val="20"/>
              </w:rPr>
              <w:t>s count</w:t>
            </w:r>
            <w:proofErr w:type="gramStart"/>
            <w:r w:rsidR="007E0E1B">
              <w:rPr>
                <w:rFonts w:ascii="Comic Sans MS" w:hAnsi="Comic Sans MS"/>
                <w:b/>
                <w:bCs/>
                <w:sz w:val="20"/>
              </w:rPr>
              <w:t>..</w:t>
            </w:r>
            <w:proofErr w:type="gramEnd"/>
            <w:r w:rsidR="007E0E1B">
              <w:rPr>
                <w:rFonts w:ascii="Comic Sans MS" w:hAnsi="Comic Sans MS"/>
                <w:b/>
                <w:bCs/>
                <w:sz w:val="20"/>
              </w:rPr>
              <w:t>”</w:t>
            </w:r>
            <w:proofErr w:type="gramStart"/>
            <w:r w:rsidR="007E0E1B">
              <w:rPr>
                <w:rFonts w:ascii="Comic Sans MS" w:hAnsi="Comic Sans MS"/>
                <w:b/>
                <w:bCs/>
                <w:sz w:val="20"/>
              </w:rPr>
              <w:t>lets</w:t>
            </w:r>
            <w:proofErr w:type="gramEnd"/>
            <w:r w:rsidR="007E0E1B">
              <w:rPr>
                <w:rFonts w:ascii="Comic Sans MS" w:hAnsi="Comic Sans MS"/>
                <w:b/>
                <w:bCs/>
                <w:sz w:val="20"/>
              </w:rPr>
              <w:t xml:space="preserve"> count.” </w:t>
            </w:r>
            <w:r>
              <w:rPr>
                <w:rFonts w:ascii="Comic Sans MS" w:hAnsi="Comic Sans MS"/>
                <w:b/>
                <w:bCs/>
                <w:sz w:val="20"/>
              </w:rPr>
              <w:t>Draw one big trolley on the board; get the students to count with you as you place all the apples from the red and blue trolley into the big trolley. “Let’s count!</w:t>
            </w:r>
            <w:proofErr w:type="gramStart"/>
            <w:r>
              <w:rPr>
                <w:rFonts w:ascii="Comic Sans MS" w:hAnsi="Comic Sans MS"/>
                <w:b/>
                <w:bCs/>
                <w:sz w:val="20"/>
              </w:rPr>
              <w:t>”.</w:t>
            </w:r>
            <w:proofErr w:type="gramEnd"/>
            <w:r>
              <w:rPr>
                <w:rFonts w:ascii="Comic Sans MS" w:hAnsi="Comic Sans MS"/>
                <w:b/>
                <w:bCs/>
                <w:sz w:val="20"/>
              </w:rPr>
              <w:t xml:space="preserve"> “ How many apples do we have altogether? Repeat this until all students understand the co</w:t>
            </w:r>
            <w:r w:rsidR="007E0E1B">
              <w:rPr>
                <w:rFonts w:ascii="Comic Sans MS" w:hAnsi="Comic Sans MS"/>
                <w:b/>
                <w:bCs/>
                <w:sz w:val="20"/>
              </w:rPr>
              <w:t xml:space="preserve">ncept. Ensure that during this task </w:t>
            </w:r>
            <w:r>
              <w:rPr>
                <w:rFonts w:ascii="Comic Sans MS" w:hAnsi="Comic Sans MS"/>
                <w:b/>
                <w:bCs/>
                <w:sz w:val="20"/>
              </w:rPr>
              <w:t xml:space="preserve">there is an opportunity for one/ both trolley’s to have 0 apples in them. </w:t>
            </w:r>
            <w:r w:rsidR="007E0E1B">
              <w:rPr>
                <w:rFonts w:ascii="Comic Sans MS" w:hAnsi="Comic Sans MS"/>
                <w:b/>
                <w:bCs/>
                <w:sz w:val="20"/>
              </w:rPr>
              <w:t xml:space="preserve">“ If there is 0 apples in the Red trolley and 0 apples in the Blue trolley, (pretending to place 0 apples into the large trolley) Then means that 0 apples and 0 apples equals 0 apples”. </w:t>
            </w:r>
          </w:p>
          <w:p w:rsidR="00B057C7" w:rsidRDefault="00B057C7" w:rsidP="00080BD6">
            <w:pPr>
              <w:rPr>
                <w:rFonts w:ascii="Comic Sans MS" w:hAnsi="Comic Sans MS"/>
                <w:b/>
                <w:bCs/>
                <w:sz w:val="20"/>
              </w:rPr>
            </w:pPr>
          </w:p>
          <w:p w:rsidR="00B7389F" w:rsidRPr="00F57547" w:rsidRDefault="007E0E1B" w:rsidP="00080BD6">
            <w:pPr>
              <w:rPr>
                <w:rFonts w:ascii="Comic Sans MS" w:hAnsi="Comic Sans MS"/>
                <w:b/>
                <w:bCs/>
                <w:sz w:val="20"/>
              </w:rPr>
            </w:pPr>
            <w:r>
              <w:rPr>
                <w:rFonts w:ascii="Comic Sans MS" w:hAnsi="Comic Sans MS"/>
                <w:b/>
                <w:bCs/>
                <w:sz w:val="20"/>
              </w:rPr>
              <w:t xml:space="preserve">Present a situation to the students. “It’s now your turn to go shopping, using old magazines, </w:t>
            </w:r>
            <w:r w:rsidR="00B35601">
              <w:rPr>
                <w:rFonts w:ascii="Comic Sans MS" w:hAnsi="Comic Sans MS"/>
                <w:b/>
                <w:bCs/>
                <w:sz w:val="20"/>
              </w:rPr>
              <w:t xml:space="preserve">select and </w:t>
            </w:r>
            <w:r>
              <w:rPr>
                <w:rFonts w:ascii="Comic Sans MS" w:hAnsi="Comic Sans MS"/>
                <w:b/>
                <w:bCs/>
                <w:sz w:val="20"/>
              </w:rPr>
              <w:t>cut out two different food items and place them into this trolley template. Write a story to tell your classmates what your two items are and how many you have of each and altogether”. As students are doing their own, model the task by sitting with different groups of students and make your own shopping story.</w:t>
            </w:r>
          </w:p>
        </w:tc>
        <w:tc>
          <w:tcPr>
            <w:tcW w:w="1701" w:type="dxa"/>
            <w:tcBorders>
              <w:bottom w:val="single" w:sz="4" w:space="0" w:color="auto"/>
            </w:tcBorders>
          </w:tcPr>
          <w:p w:rsidR="00B7389F" w:rsidRPr="00F57547" w:rsidRDefault="00292602" w:rsidP="00080BD6">
            <w:pPr>
              <w:rPr>
                <w:rFonts w:ascii="Comic Sans MS" w:hAnsi="Comic Sans MS"/>
                <w:b/>
                <w:bCs/>
                <w:sz w:val="20"/>
              </w:rPr>
            </w:pPr>
            <w:r>
              <w:rPr>
                <w:rFonts w:ascii="Comic Sans MS" w:hAnsi="Comic Sans MS"/>
                <w:b/>
                <w:bCs/>
                <w:sz w:val="20"/>
              </w:rPr>
              <w:t xml:space="preserve">Students sitting at their desks. </w:t>
            </w:r>
          </w:p>
        </w:tc>
        <w:tc>
          <w:tcPr>
            <w:tcW w:w="1670" w:type="dxa"/>
            <w:tcBorders>
              <w:bottom w:val="single" w:sz="4" w:space="0" w:color="auto"/>
            </w:tcBorders>
          </w:tcPr>
          <w:p w:rsidR="00B7389F" w:rsidRPr="00F57547" w:rsidRDefault="00292602" w:rsidP="00080BD6">
            <w:pPr>
              <w:rPr>
                <w:rFonts w:ascii="Comic Sans MS" w:hAnsi="Comic Sans MS"/>
                <w:b/>
                <w:bCs/>
                <w:sz w:val="20"/>
              </w:rPr>
            </w:pPr>
            <w:r>
              <w:rPr>
                <w:rFonts w:ascii="Comic Sans MS" w:hAnsi="Comic Sans MS"/>
                <w:b/>
                <w:bCs/>
                <w:sz w:val="20"/>
              </w:rPr>
              <w:t xml:space="preserve">White board markers, Cut out laminated pictures of apples. </w:t>
            </w:r>
          </w:p>
        </w:tc>
      </w:tr>
      <w:tr w:rsidR="00B7389F" w:rsidRPr="00F57547">
        <w:trPr>
          <w:jc w:val="center"/>
        </w:trPr>
        <w:tc>
          <w:tcPr>
            <w:tcW w:w="13669" w:type="dxa"/>
            <w:gridSpan w:val="6"/>
            <w:shd w:val="clear" w:color="auto" w:fill="E6E6E6"/>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 xml:space="preserve">Synthesising Phase / Conclusion </w:t>
            </w:r>
          </w:p>
        </w:tc>
      </w:tr>
      <w:tr w:rsidR="00B7389F" w:rsidRPr="00F57547">
        <w:trPr>
          <w:gridAfter w:val="1"/>
          <w:wAfter w:w="61" w:type="dxa"/>
          <w:jc w:val="center"/>
        </w:trPr>
        <w:tc>
          <w:tcPr>
            <w:tcW w:w="2784" w:type="dxa"/>
          </w:tcPr>
          <w:p w:rsidR="00B7389F" w:rsidRPr="00F57547" w:rsidRDefault="00B7389F" w:rsidP="00080BD6">
            <w:pPr>
              <w:rPr>
                <w:rFonts w:ascii="Comic Sans MS" w:hAnsi="Comic Sans MS"/>
                <w:b/>
                <w:bCs/>
                <w:sz w:val="20"/>
              </w:rPr>
            </w:pPr>
            <w:r>
              <w:rPr>
                <w:rFonts w:ascii="Comic Sans MS" w:hAnsi="Comic Sans MS"/>
                <w:b/>
                <w:bCs/>
                <w:sz w:val="20"/>
              </w:rPr>
              <w:t>Students should be able to</w:t>
            </w:r>
            <w:r w:rsidR="00B057C7">
              <w:rPr>
                <w:rFonts w:ascii="Comic Sans MS" w:hAnsi="Comic Sans MS"/>
                <w:b/>
                <w:bCs/>
                <w:sz w:val="20"/>
              </w:rPr>
              <w:t xml:space="preserve"> demonstrate their understanding of addition in a real-world situation by putting two groups together to find how many there are altogether. </w:t>
            </w:r>
            <w:r w:rsidR="00FB7ED0">
              <w:rPr>
                <w:rFonts w:ascii="Comic Sans MS" w:hAnsi="Comic Sans MS"/>
                <w:b/>
                <w:bCs/>
                <w:sz w:val="20"/>
              </w:rPr>
              <w:t xml:space="preserve">Students should be able to reflect in the task and relate the task to other real-world situations. </w:t>
            </w: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tc>
        <w:tc>
          <w:tcPr>
            <w:tcW w:w="851" w:type="dxa"/>
          </w:tcPr>
          <w:p w:rsidR="00B7389F" w:rsidRPr="00F57547" w:rsidRDefault="00B057C7" w:rsidP="00080BD6">
            <w:pPr>
              <w:rPr>
                <w:rFonts w:ascii="Comic Sans MS" w:hAnsi="Comic Sans MS"/>
                <w:b/>
                <w:bCs/>
                <w:sz w:val="20"/>
              </w:rPr>
            </w:pPr>
            <w:r>
              <w:rPr>
                <w:rFonts w:ascii="Comic Sans MS" w:hAnsi="Comic Sans MS"/>
                <w:b/>
                <w:bCs/>
                <w:sz w:val="20"/>
              </w:rPr>
              <w:t>5</w:t>
            </w:r>
          </w:p>
        </w:tc>
        <w:tc>
          <w:tcPr>
            <w:tcW w:w="6602" w:type="dxa"/>
          </w:tcPr>
          <w:p w:rsidR="00B7389F" w:rsidRPr="00F57547" w:rsidRDefault="007E0E1B" w:rsidP="00080BD6">
            <w:pPr>
              <w:rPr>
                <w:rFonts w:ascii="Comic Sans MS" w:hAnsi="Comic Sans MS"/>
                <w:b/>
                <w:bCs/>
                <w:sz w:val="20"/>
              </w:rPr>
            </w:pPr>
            <w:r>
              <w:rPr>
                <w:rFonts w:ascii="Comic Sans MS" w:hAnsi="Comic Sans MS"/>
                <w:b/>
                <w:bCs/>
                <w:sz w:val="20"/>
              </w:rPr>
              <w:t>Ask individual students to tell their</w:t>
            </w:r>
            <w:r w:rsidR="00596B07">
              <w:rPr>
                <w:rFonts w:ascii="Comic Sans MS" w:hAnsi="Comic Sans MS"/>
                <w:b/>
                <w:bCs/>
                <w:sz w:val="20"/>
              </w:rPr>
              <w:t xml:space="preserve"> shopping story. Demonstrate their story using coloured counters. “James brought 4 drinks, (hold four counter in one hand), and 3 bread sticks, (hold 3 counter in the other hand).” “I have 4 counter in this hand and 3 in the other, altogether I have? Lets count”. Allow different students to tell their addition story, asking students to demonstrate the addition problem using the counters. </w:t>
            </w:r>
          </w:p>
          <w:p w:rsidR="00B7389F" w:rsidRPr="00F57547" w:rsidRDefault="00B7389F" w:rsidP="00080BD6">
            <w:pPr>
              <w:rPr>
                <w:rFonts w:ascii="Comic Sans MS" w:hAnsi="Comic Sans MS"/>
                <w:b/>
                <w:bCs/>
                <w:sz w:val="20"/>
              </w:rPr>
            </w:pPr>
          </w:p>
        </w:tc>
        <w:tc>
          <w:tcPr>
            <w:tcW w:w="1701" w:type="dxa"/>
          </w:tcPr>
          <w:p w:rsidR="00B7389F" w:rsidRPr="00F57547" w:rsidRDefault="00B057C7" w:rsidP="00080BD6">
            <w:pPr>
              <w:rPr>
                <w:rFonts w:ascii="Comic Sans MS" w:hAnsi="Comic Sans MS"/>
                <w:b/>
                <w:bCs/>
                <w:sz w:val="20"/>
              </w:rPr>
            </w:pPr>
            <w:r>
              <w:rPr>
                <w:rFonts w:ascii="Comic Sans MS" w:hAnsi="Comic Sans MS"/>
                <w:b/>
                <w:bCs/>
                <w:sz w:val="20"/>
              </w:rPr>
              <w:t>Students sitting on the floor</w:t>
            </w:r>
          </w:p>
        </w:tc>
        <w:tc>
          <w:tcPr>
            <w:tcW w:w="1670" w:type="dxa"/>
          </w:tcPr>
          <w:p w:rsidR="00B7389F" w:rsidRPr="00F57547" w:rsidRDefault="00B057C7" w:rsidP="00080BD6">
            <w:pPr>
              <w:rPr>
                <w:rFonts w:ascii="Comic Sans MS" w:hAnsi="Comic Sans MS"/>
                <w:b/>
                <w:bCs/>
                <w:sz w:val="20"/>
              </w:rPr>
            </w:pPr>
            <w:r>
              <w:rPr>
                <w:rFonts w:ascii="Comic Sans MS" w:hAnsi="Comic Sans MS"/>
                <w:b/>
                <w:bCs/>
                <w:sz w:val="20"/>
              </w:rPr>
              <w:t>Copy’s of students work</w:t>
            </w:r>
            <w:r w:rsidR="007E0E1B">
              <w:rPr>
                <w:rFonts w:ascii="Comic Sans MS" w:hAnsi="Comic Sans MS"/>
                <w:b/>
                <w:bCs/>
                <w:sz w:val="20"/>
              </w:rPr>
              <w:t>, coloured counters</w:t>
            </w:r>
          </w:p>
        </w:tc>
      </w:tr>
    </w:tbl>
    <w:p w:rsidR="00B7389F" w:rsidRDefault="00B7389F" w:rsidP="00B7389F">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6662"/>
      </w:tblGrid>
      <w:tr w:rsidR="00B7389F" w:rsidRPr="00B26E52">
        <w:trPr>
          <w:trHeight w:val="1750"/>
        </w:trPr>
        <w:tc>
          <w:tcPr>
            <w:tcW w:w="6946" w:type="dxa"/>
          </w:tcPr>
          <w:p w:rsidR="00B7389F" w:rsidRPr="00B26E52" w:rsidRDefault="00B7389F" w:rsidP="00080BD6">
            <w:pPr>
              <w:rPr>
                <w:rFonts w:ascii="Comic Sans MS" w:hAnsi="Comic Sans MS"/>
                <w:b/>
                <w:bCs/>
                <w:sz w:val="20"/>
              </w:rPr>
            </w:pPr>
            <w:r w:rsidRPr="00B26E52">
              <w:rPr>
                <w:rFonts w:ascii="Comic Sans MS" w:hAnsi="Comic Sans MS"/>
                <w:b/>
                <w:bCs/>
                <w:sz w:val="20"/>
              </w:rPr>
              <w:t>Assessment Strategies (link to Learning Outcomes):</w:t>
            </w:r>
          </w:p>
          <w:p w:rsidR="00596B07" w:rsidRDefault="00596B07" w:rsidP="00596B07">
            <w:pPr>
              <w:pStyle w:val="ListParagraph"/>
              <w:numPr>
                <w:ilvl w:val="0"/>
                <w:numId w:val="1"/>
              </w:numPr>
              <w:rPr>
                <w:rFonts w:ascii="Comic Sans MS" w:hAnsi="Comic Sans MS"/>
                <w:bCs/>
                <w:color w:val="000000" w:themeColor="text1"/>
                <w:sz w:val="20"/>
              </w:rPr>
            </w:pPr>
            <w:r w:rsidRPr="00596B07">
              <w:rPr>
                <w:rFonts w:ascii="Comic Sans MS" w:hAnsi="Comic Sans MS"/>
                <w:bCs/>
                <w:color w:val="000000" w:themeColor="text1"/>
                <w:sz w:val="20"/>
              </w:rPr>
              <w:t xml:space="preserve">Observation of student’s response to key questions surrounding storybook. </w:t>
            </w:r>
          </w:p>
          <w:p w:rsidR="00596B07" w:rsidRDefault="00596B07"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Observations of students response to apple activity (did they correctly count on, number recognition nominal numbers)</w:t>
            </w:r>
          </w:p>
          <w:p w:rsidR="00596B07" w:rsidRDefault="00596B07"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 xml:space="preserve"> Students response to making the connection between real-world and mathematics</w:t>
            </w:r>
          </w:p>
          <w:p w:rsidR="00596B07" w:rsidRDefault="00596B07"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 xml:space="preserve">Student’s ability to construct an addition story and solve the simple addition question. </w:t>
            </w:r>
          </w:p>
          <w:p w:rsidR="00B7389F" w:rsidRPr="00596B07" w:rsidRDefault="00596B07"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 xml:space="preserve">Student’s ability to make connection between real-world objects and math materials. </w:t>
            </w:r>
          </w:p>
        </w:tc>
        <w:tc>
          <w:tcPr>
            <w:tcW w:w="6662" w:type="dxa"/>
          </w:tcPr>
          <w:p w:rsidR="00B35601" w:rsidRDefault="00B7389F" w:rsidP="00080BD6">
            <w:pPr>
              <w:rPr>
                <w:rFonts w:ascii="Comic Sans MS" w:hAnsi="Comic Sans MS"/>
                <w:b/>
                <w:bCs/>
                <w:sz w:val="20"/>
              </w:rPr>
            </w:pPr>
            <w:r w:rsidRPr="00B26E52">
              <w:rPr>
                <w:rFonts w:ascii="Comic Sans MS" w:hAnsi="Comic Sans MS"/>
                <w:b/>
                <w:bCs/>
                <w:sz w:val="20"/>
              </w:rPr>
              <w:t>What’s next? Where to from this lesson?</w:t>
            </w:r>
          </w:p>
          <w:p w:rsidR="00B7389F" w:rsidRPr="00B26E52" w:rsidRDefault="00B35601" w:rsidP="00B35601">
            <w:pPr>
              <w:rPr>
                <w:rFonts w:ascii="Comic Sans MS" w:hAnsi="Comic Sans MS"/>
                <w:b/>
                <w:bCs/>
                <w:sz w:val="20"/>
              </w:rPr>
            </w:pPr>
            <w:r w:rsidRPr="00B35601">
              <w:rPr>
                <w:rFonts w:ascii="Comic Sans MS" w:hAnsi="Comic Sans MS"/>
                <w:bCs/>
                <w:sz w:val="20"/>
              </w:rPr>
              <w:t>From here students wil</w:t>
            </w:r>
            <w:r w:rsidR="00863024">
              <w:rPr>
                <w:rFonts w:ascii="Comic Sans MS" w:hAnsi="Comic Sans MS"/>
                <w:bCs/>
                <w:sz w:val="20"/>
              </w:rPr>
              <w:t>l be introduced to the material and mathematic</w:t>
            </w:r>
            <w:r>
              <w:rPr>
                <w:rFonts w:ascii="Comic Sans MS" w:hAnsi="Comic Sans MS"/>
                <w:bCs/>
                <w:sz w:val="20"/>
              </w:rPr>
              <w:t xml:space="preserve"> language</w:t>
            </w:r>
            <w:r w:rsidR="00863024">
              <w:rPr>
                <w:rFonts w:ascii="Comic Sans MS" w:hAnsi="Comic Sans MS"/>
                <w:bCs/>
                <w:sz w:val="20"/>
              </w:rPr>
              <w:t xml:space="preserve"> stage</w:t>
            </w:r>
            <w:r>
              <w:rPr>
                <w:rFonts w:ascii="Comic Sans MS" w:hAnsi="Comic Sans MS"/>
                <w:bCs/>
                <w:sz w:val="20"/>
              </w:rPr>
              <w:t xml:space="preserve"> of addition. U</w:t>
            </w:r>
            <w:r w:rsidRPr="00B35601">
              <w:rPr>
                <w:rFonts w:ascii="Comic Sans MS" w:hAnsi="Comic Sans MS"/>
                <w:bCs/>
                <w:sz w:val="20"/>
              </w:rPr>
              <w:t xml:space="preserve">sing a number of mathematical </w:t>
            </w:r>
            <w:r w:rsidR="00863024">
              <w:rPr>
                <w:rFonts w:ascii="Comic Sans MS" w:hAnsi="Comic Sans MS"/>
                <w:bCs/>
                <w:sz w:val="20"/>
              </w:rPr>
              <w:t xml:space="preserve">concrete/visual </w:t>
            </w:r>
            <w:r w:rsidRPr="00B35601">
              <w:rPr>
                <w:rFonts w:ascii="Comic Sans MS" w:hAnsi="Comic Sans MS"/>
                <w:bCs/>
                <w:sz w:val="20"/>
              </w:rPr>
              <w:t xml:space="preserve">resources, such </w:t>
            </w:r>
            <w:r>
              <w:rPr>
                <w:rFonts w:ascii="Comic Sans MS" w:hAnsi="Comic Sans MS"/>
                <w:bCs/>
                <w:sz w:val="20"/>
              </w:rPr>
              <w:t>as MAB blocks and unifix blocks</w:t>
            </w:r>
            <w:r w:rsidRPr="00B35601">
              <w:rPr>
                <w:rFonts w:ascii="Comic Sans MS" w:hAnsi="Comic Sans MS"/>
                <w:bCs/>
                <w:sz w:val="20"/>
              </w:rPr>
              <w:t>, students will practice their new addition skills and be introduced to the concept of what the number 10 looks like using the MAB blocks</w:t>
            </w:r>
            <w:r>
              <w:rPr>
                <w:rFonts w:ascii="Comic Sans MS" w:hAnsi="Comic Sans MS"/>
                <w:b/>
                <w:bCs/>
                <w:sz w:val="20"/>
              </w:rPr>
              <w:t xml:space="preserve">. </w:t>
            </w:r>
            <w:r w:rsidRPr="00B35601">
              <w:rPr>
                <w:rFonts w:ascii="Comic Sans MS" w:hAnsi="Comic Sans MS"/>
                <w:bCs/>
                <w:sz w:val="20"/>
              </w:rPr>
              <w:t>The Count-on strategy will still be the primary strategy used for the second lesson, with the exceptions to those students who can count and understand number higher then 20</w:t>
            </w:r>
            <w:r w:rsidR="00863024">
              <w:rPr>
                <w:rFonts w:ascii="Comic Sans MS" w:hAnsi="Comic Sans MS"/>
                <w:bCs/>
                <w:sz w:val="20"/>
              </w:rPr>
              <w:t xml:space="preserve">, in this case the use-doubles and use-tens strategy may be introduced to those students. </w:t>
            </w:r>
          </w:p>
        </w:tc>
      </w:tr>
    </w:tbl>
    <w:p w:rsidR="00B7389F" w:rsidRDefault="00B7389F" w:rsidP="00B7389F">
      <w:pPr>
        <w:ind w:left="284" w:hanging="284"/>
      </w:pPr>
    </w:p>
    <w:sectPr w:rsidR="00B7389F" w:rsidSect="00B7389F">
      <w:pgSz w:w="16838" w:h="11906" w:orient="landscape"/>
      <w:pgMar w:top="1191" w:right="1440" w:bottom="119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33C4D"/>
    <w:multiLevelType w:val="hybridMultilevel"/>
    <w:tmpl w:val="0A5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B7389F"/>
    <w:rsid w:val="00080BD6"/>
    <w:rsid w:val="000855D3"/>
    <w:rsid w:val="000E32F3"/>
    <w:rsid w:val="0019761D"/>
    <w:rsid w:val="001C4BEA"/>
    <w:rsid w:val="001D24EF"/>
    <w:rsid w:val="001F60AB"/>
    <w:rsid w:val="00292602"/>
    <w:rsid w:val="002E2ED9"/>
    <w:rsid w:val="00342AA2"/>
    <w:rsid w:val="0038411F"/>
    <w:rsid w:val="00401BB2"/>
    <w:rsid w:val="004337ED"/>
    <w:rsid w:val="00475647"/>
    <w:rsid w:val="00537AE1"/>
    <w:rsid w:val="00596B07"/>
    <w:rsid w:val="005A7224"/>
    <w:rsid w:val="00753A70"/>
    <w:rsid w:val="007E0E1B"/>
    <w:rsid w:val="007E7B1A"/>
    <w:rsid w:val="008051A9"/>
    <w:rsid w:val="00863024"/>
    <w:rsid w:val="00931663"/>
    <w:rsid w:val="009364D7"/>
    <w:rsid w:val="00A024F7"/>
    <w:rsid w:val="00A94D34"/>
    <w:rsid w:val="00B057C7"/>
    <w:rsid w:val="00B35601"/>
    <w:rsid w:val="00B7389F"/>
    <w:rsid w:val="00B90FA9"/>
    <w:rsid w:val="00BE031B"/>
    <w:rsid w:val="00BE3A9C"/>
    <w:rsid w:val="00BE5E64"/>
    <w:rsid w:val="00BE6343"/>
    <w:rsid w:val="00D54F58"/>
    <w:rsid w:val="00D61DC8"/>
    <w:rsid w:val="00DD423E"/>
    <w:rsid w:val="00E7053B"/>
    <w:rsid w:val="00F34C52"/>
    <w:rsid w:val="00F81066"/>
    <w:rsid w:val="00FB0FEC"/>
    <w:rsid w:val="00FB7ED0"/>
    <w:rsid w:val="00FD7D05"/>
  </w:rsids>
  <m:mathPr>
    <m:mathFont m:val="Abadi MT Condensed Ligh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89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B7389F"/>
    <w:pPr>
      <w:keepNext/>
      <w:outlineLvl w:val="0"/>
    </w:pPr>
    <w:rPr>
      <w:b/>
      <w:bCs/>
      <w:sz w:val="22"/>
      <w:szCs w:val="20"/>
      <w:lang w:val="en-US" w:eastAsia="en-US"/>
    </w:rPr>
  </w:style>
  <w:style w:type="paragraph" w:styleId="Heading2">
    <w:name w:val="heading 2"/>
    <w:basedOn w:val="Normal"/>
    <w:next w:val="Normal"/>
    <w:link w:val="Heading2Char"/>
    <w:uiPriority w:val="9"/>
    <w:semiHidden/>
    <w:unhideWhenUsed/>
    <w:qFormat/>
    <w:rsid w:val="00B738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38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uiPriority w:val="9"/>
    <w:semiHidden/>
    <w:rsid w:val="00B7389F"/>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rsid w:val="00596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759</Words>
  <Characters>4331</Characters>
  <Application>Microsoft Macintosh Word</Application>
  <DocSecurity>0</DocSecurity>
  <Lines>36</Lines>
  <Paragraphs>8</Paragraphs>
  <ScaleCrop>false</ScaleCrop>
  <Company>University of Southern Queensland</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X0114057</dc:creator>
  <cp:keywords/>
  <dc:description/>
  <cp:lastModifiedBy>jessica walker</cp:lastModifiedBy>
  <cp:revision>4</cp:revision>
  <dcterms:created xsi:type="dcterms:W3CDTF">2011-08-20T01:15:00Z</dcterms:created>
  <dcterms:modified xsi:type="dcterms:W3CDTF">2011-09-22T13:36:00Z</dcterms:modified>
</cp:coreProperties>
</file>