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55A0" w:rsidRDefault="002A55A0" w:rsidP="002A55A0">
      <w:pPr>
        <w:spacing w:line="360" w:lineRule="auto"/>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Assignment 1. SPE3008. Communication and Collaboration.</w:t>
      </w:r>
    </w:p>
    <w:bookmarkEnd w:id="0"/>
    <w:p w:rsidR="00BD124E" w:rsidRDefault="000908E1">
      <w:pPr>
        <w:spacing w:line="360" w:lineRule="auto"/>
      </w:pPr>
      <w:r>
        <w:rPr>
          <w:rFonts w:ascii="Times New Roman" w:eastAsia="Times New Roman" w:hAnsi="Times New Roman" w:cs="Times New Roman"/>
          <w:sz w:val="24"/>
          <w:szCs w:val="24"/>
        </w:rPr>
        <w:t>Response to Scenario 1.</w:t>
      </w:r>
    </w:p>
    <w:p w:rsidR="00BD124E" w:rsidRDefault="000908E1">
      <w:pPr>
        <w:spacing w:line="36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Parents of aggressive children need to be told about their child’s behaviour without their child being condemned and without themselves being criticised (Porter, 2008). The most successful programs for addressing children’s behaviour are, according to Mar</w:t>
      </w:r>
      <w:r>
        <w:rPr>
          <w:rFonts w:ascii="Times New Roman" w:eastAsia="Times New Roman" w:hAnsi="Times New Roman" w:cs="Times New Roman"/>
          <w:sz w:val="24"/>
          <w:szCs w:val="24"/>
        </w:rPr>
        <w:t xml:space="preserve">shall </w:t>
      </w:r>
      <w:r w:rsidR="004947A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Mirenda (2002) as cited in (Fettig, Schultz &amp; Ostrosky, 2013) based on partnerships between practitioners and parents. Friend and Cook (2013) note that interpersonal communication is transactional whereby both communicators are simultaneously sendi</w:t>
      </w:r>
      <w:r>
        <w:rPr>
          <w:rFonts w:ascii="Times New Roman" w:eastAsia="Times New Roman" w:hAnsi="Times New Roman" w:cs="Times New Roman"/>
          <w:sz w:val="24"/>
          <w:szCs w:val="24"/>
        </w:rPr>
        <w:t xml:space="preserve">ng and receiving information, which makes it impossible to distinguish between a sender and a receiver. </w:t>
      </w:r>
    </w:p>
    <w:p w:rsidR="00BD124E" w:rsidRDefault="000908E1">
      <w:pPr>
        <w:spacing w:line="360" w:lineRule="auto"/>
      </w:pPr>
      <w:r>
        <w:rPr>
          <w:rFonts w:ascii="Times New Roman" w:eastAsia="Times New Roman" w:hAnsi="Times New Roman" w:cs="Times New Roman"/>
          <w:sz w:val="24"/>
          <w:szCs w:val="24"/>
        </w:rPr>
        <w:t xml:space="preserve">Whitaker and Douglas (2001) cogitate that one of the challenges, which all educators face is building credibility with parents. Taffel (2001) as cited </w:t>
      </w:r>
      <w:r>
        <w:rPr>
          <w:rFonts w:ascii="Times New Roman" w:eastAsia="Times New Roman" w:hAnsi="Times New Roman" w:cs="Times New Roman"/>
          <w:sz w:val="24"/>
          <w:szCs w:val="24"/>
        </w:rPr>
        <w:t>in Graham-Clay (2005) believes that the majority of parents feel unsupported, misunderstood and overwhelmed by the demands placed on them by schools. To address the barriers, which hinder good communication between educators and parents, educators should a</w:t>
      </w:r>
      <w:r>
        <w:rPr>
          <w:rFonts w:ascii="Times New Roman" w:eastAsia="Times New Roman" w:hAnsi="Times New Roman" w:cs="Times New Roman"/>
          <w:sz w:val="24"/>
          <w:szCs w:val="24"/>
        </w:rPr>
        <w:t>ppreciate that every previous positive interchange will increase trust and build strong relationships with parents and the wider community (Graham-Clay, 2005). It is far easier to communicate with a positive person than it is to communicate with somebody w</w:t>
      </w:r>
      <w:r>
        <w:rPr>
          <w:rFonts w:ascii="Times New Roman" w:eastAsia="Times New Roman" w:hAnsi="Times New Roman" w:cs="Times New Roman"/>
          <w:sz w:val="24"/>
          <w:szCs w:val="24"/>
        </w:rPr>
        <w:t xml:space="preserve">ho is difficult (Whitaker and Douglas, 2001). The following scenario response is situated at the classroom level, distinct from the whole school level and is intended to elucidate the process of communication between the teacher, the parent and the child. </w:t>
      </w:r>
    </w:p>
    <w:p w:rsidR="00BD124E" w:rsidRDefault="000908E1">
      <w:pPr>
        <w:spacing w:line="360" w:lineRule="auto"/>
      </w:pPr>
      <w:r>
        <w:rPr>
          <w:rFonts w:ascii="Times New Roman" w:eastAsia="Times New Roman" w:hAnsi="Times New Roman" w:cs="Times New Roman"/>
          <w:sz w:val="24"/>
          <w:szCs w:val="24"/>
        </w:rPr>
        <w:t>Caleb lives in a stable family environment, his parents are happily married and he has two older sisters. Generally, the teacher communicates with Caleb’s mother, however in this instance Caleb’s father is the parent attending the parent teacher meeting.</w:t>
      </w:r>
    </w:p>
    <w:p w:rsidR="00BD124E" w:rsidRDefault="000908E1">
      <w:pPr>
        <w:spacing w:line="360" w:lineRule="auto"/>
      </w:pPr>
      <w:r>
        <w:rPr>
          <w:rFonts w:ascii="Times New Roman" w:eastAsia="Times New Roman" w:hAnsi="Times New Roman" w:cs="Times New Roman"/>
          <w:sz w:val="24"/>
          <w:szCs w:val="24"/>
        </w:rPr>
        <w:t>DeVito (2014) promotes a win-win approach to setting up the meeting whereby the teacher brainstorms potential win-win solutions, focusing on areas of agreement and expressing a willingness to give ground for the sake of the other person and the relationshi</w:t>
      </w:r>
      <w:r>
        <w:rPr>
          <w:rFonts w:ascii="Times New Roman" w:eastAsia="Times New Roman" w:hAnsi="Times New Roman" w:cs="Times New Roman"/>
          <w:sz w:val="24"/>
          <w:szCs w:val="24"/>
        </w:rPr>
        <w:t>p.</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Stage 1:</w:t>
      </w:r>
    </w:p>
    <w:p w:rsidR="00BD124E" w:rsidRDefault="000908E1">
      <w:pPr>
        <w:spacing w:line="360" w:lineRule="auto"/>
        <w:ind w:firstLine="720"/>
      </w:pPr>
      <w:r>
        <w:rPr>
          <w:rFonts w:ascii="Times New Roman" w:eastAsia="Times New Roman" w:hAnsi="Times New Roman" w:cs="Times New Roman"/>
          <w:sz w:val="24"/>
          <w:szCs w:val="24"/>
        </w:rPr>
        <w:t xml:space="preserve">Communication skills are not solutions to problems, but they are the tools for solving problems (Porter, 2008). Plan to trust all the human senses in sending and receiving messages. Environment and noise are factors worthy of consideration in </w:t>
      </w:r>
      <w:r>
        <w:rPr>
          <w:rFonts w:ascii="Times New Roman" w:eastAsia="Times New Roman" w:hAnsi="Times New Roman" w:cs="Times New Roman"/>
          <w:sz w:val="24"/>
          <w:szCs w:val="24"/>
        </w:rPr>
        <w:t xml:space="preserve">the communication process as they relate to the areas of differing backgrounds and contexts which may interfere with the process of communication (Friend &amp; Cook, 2013). </w:t>
      </w:r>
    </w:p>
    <w:p w:rsidR="00BD124E" w:rsidRDefault="000908E1">
      <w:pPr>
        <w:spacing w:line="360" w:lineRule="auto"/>
      </w:pPr>
      <w:r>
        <w:rPr>
          <w:rFonts w:ascii="Times New Roman" w:eastAsia="Times New Roman" w:hAnsi="Times New Roman" w:cs="Times New Roman"/>
          <w:sz w:val="24"/>
          <w:szCs w:val="24"/>
        </w:rPr>
        <w:lastRenderedPageBreak/>
        <w:t>There is potential for Caleb’s father to exhibit ‘communication apprehension’ (CA). Ac</w:t>
      </w:r>
      <w:r>
        <w:rPr>
          <w:rFonts w:ascii="Times New Roman" w:eastAsia="Times New Roman" w:hAnsi="Times New Roman" w:cs="Times New Roman"/>
          <w:sz w:val="24"/>
          <w:szCs w:val="24"/>
        </w:rPr>
        <w:t>cording to McCroskey (1976) CA refers to an anxiety syndrome associated with either real or anticipated communication with another person or persons. As the father may already have formed a prejudice, referred to as psychological noise by Friend and Cook (</w:t>
      </w:r>
      <w:r>
        <w:rPr>
          <w:rFonts w:ascii="Times New Roman" w:eastAsia="Times New Roman" w:hAnsi="Times New Roman" w:cs="Times New Roman"/>
          <w:sz w:val="24"/>
          <w:szCs w:val="24"/>
        </w:rPr>
        <w:t>2013)</w:t>
      </w:r>
      <w:r w:rsidR="004947A9">
        <w:rPr>
          <w:rFonts w:ascii="Times New Roman" w:eastAsia="Times New Roman" w:hAnsi="Times New Roman" w:cs="Times New Roman"/>
          <w:sz w:val="24"/>
          <w:szCs w:val="24"/>
        </w:rPr>
        <w:t>, Whitaker</w:t>
      </w:r>
      <w:r>
        <w:rPr>
          <w:rFonts w:ascii="Times New Roman" w:eastAsia="Times New Roman" w:hAnsi="Times New Roman" w:cs="Times New Roman"/>
          <w:sz w:val="24"/>
          <w:szCs w:val="24"/>
        </w:rPr>
        <w:t xml:space="preserve"> and Douglas (2001) reason that the phone is the teacher’s best friend. Use the phone to convey to the father something positive about the messages to come in the meeting. At this point it may be purposeful to agree on a common goal for the</w:t>
      </w:r>
      <w:r>
        <w:rPr>
          <w:rFonts w:ascii="Times New Roman" w:eastAsia="Times New Roman" w:hAnsi="Times New Roman" w:cs="Times New Roman"/>
          <w:sz w:val="24"/>
          <w:szCs w:val="24"/>
        </w:rPr>
        <w:t xml:space="preserve"> meeting. According to Cathcart, Samovar and Henman (1996) these explicit or implied expectations will likely be unique to this meeting and the participants and could serve to unite the group members. Semantic noise is the interference created when the spe</w:t>
      </w:r>
      <w:r>
        <w:rPr>
          <w:rFonts w:ascii="Times New Roman" w:eastAsia="Times New Roman" w:hAnsi="Times New Roman" w:cs="Times New Roman"/>
          <w:sz w:val="24"/>
          <w:szCs w:val="24"/>
        </w:rPr>
        <w:t>aker and listener have different meaning systems therefore DeVito (</w:t>
      </w:r>
      <w:r w:rsidR="004947A9">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cautions against the use of jargon or overly complex terms whereby meanings can easily be misinterpreted. DeVito (2014) maintains that it is more likely for parents to respond to the</w:t>
      </w:r>
      <w:r>
        <w:rPr>
          <w:rFonts w:ascii="Times New Roman" w:eastAsia="Times New Roman" w:hAnsi="Times New Roman" w:cs="Times New Roman"/>
          <w:sz w:val="24"/>
          <w:szCs w:val="24"/>
        </w:rPr>
        <w:t xml:space="preserve"> simpler messages as they may be experiencing information overload, which occurs when they have to deal with excessive amounts of information that may be ambiguous or complex. DeVito (2014) suggests this concept of feedforward will be useful when you feel </w:t>
      </w:r>
      <w:r>
        <w:rPr>
          <w:rFonts w:ascii="Times New Roman" w:eastAsia="Times New Roman" w:hAnsi="Times New Roman" w:cs="Times New Roman"/>
          <w:sz w:val="24"/>
          <w:szCs w:val="24"/>
        </w:rPr>
        <w:t>the listener needs background information as in the case of Caleb’s father. Park, Alber-Morgan and Fleming (2011) note that in identifying parental challenges in this way, the teacher can design interventions that will not exacerbate the problem.</w:t>
      </w:r>
    </w:p>
    <w:p w:rsidR="00BD124E" w:rsidRDefault="000908E1">
      <w:pPr>
        <w:spacing w:line="360" w:lineRule="auto"/>
      </w:pPr>
      <w:r>
        <w:rPr>
          <w:rFonts w:ascii="Times New Roman" w:eastAsia="Times New Roman" w:hAnsi="Times New Roman" w:cs="Times New Roman"/>
          <w:sz w:val="24"/>
          <w:szCs w:val="24"/>
        </w:rPr>
        <w:t>Baker (19</w:t>
      </w:r>
      <w:r>
        <w:rPr>
          <w:rFonts w:ascii="Times New Roman" w:eastAsia="Times New Roman" w:hAnsi="Times New Roman" w:cs="Times New Roman"/>
          <w:sz w:val="24"/>
          <w:szCs w:val="24"/>
        </w:rPr>
        <w:t xml:space="preserve">80) posits that one of the basic tasks of the human brain is to maintain order and consistency among all the knowledge, beliefs and attitudes it retains. A defensive attitude may exist within people such as Caleb’s father when they encounter communication </w:t>
      </w:r>
      <w:r>
        <w:rPr>
          <w:rFonts w:ascii="Times New Roman" w:eastAsia="Times New Roman" w:hAnsi="Times New Roman" w:cs="Times New Roman"/>
          <w:sz w:val="24"/>
          <w:szCs w:val="24"/>
        </w:rPr>
        <w:t>situations in which they may feel uncomfortable (Baker, 1980). Defensiveness is seen by Baker (1980) as a major barrier to effective communication and may be mitigated if the teacher show signs of empathy, treatment of others as equals and genuineness. Bak</w:t>
      </w:r>
      <w:r>
        <w:rPr>
          <w:rFonts w:ascii="Times New Roman" w:eastAsia="Times New Roman" w:hAnsi="Times New Roman" w:cs="Times New Roman"/>
          <w:sz w:val="24"/>
          <w:szCs w:val="24"/>
        </w:rPr>
        <w:t xml:space="preserve">er (1980) believes that this defensive behaviour prevents the listener from objectively concentrating on the message being received therefore the message sent and the message received is distorted. </w:t>
      </w:r>
    </w:p>
    <w:p w:rsidR="00BD124E" w:rsidRDefault="000908E1">
      <w:pPr>
        <w:spacing w:line="360" w:lineRule="auto"/>
      </w:pPr>
      <w:r>
        <w:rPr>
          <w:rFonts w:ascii="Times New Roman" w:eastAsia="Times New Roman" w:hAnsi="Times New Roman" w:cs="Times New Roman"/>
          <w:sz w:val="24"/>
          <w:szCs w:val="24"/>
        </w:rPr>
        <w:t>DeVito (2014) seems to accept that differences in gender,</w:t>
      </w:r>
      <w:r>
        <w:rPr>
          <w:rFonts w:ascii="Times New Roman" w:eastAsia="Times New Roman" w:hAnsi="Times New Roman" w:cs="Times New Roman"/>
          <w:sz w:val="24"/>
          <w:szCs w:val="24"/>
        </w:rPr>
        <w:t xml:space="preserve"> can be attributed to biological theory, whereby differences in brains and chemistry account for the differences in the ability to express and detect emotions in others but also differences can be cultural in nature. Therefore the teacher should be aware t</w:t>
      </w:r>
      <w:r>
        <w:rPr>
          <w:rFonts w:ascii="Times New Roman" w:eastAsia="Times New Roman" w:hAnsi="Times New Roman" w:cs="Times New Roman"/>
          <w:sz w:val="24"/>
          <w:szCs w:val="24"/>
        </w:rPr>
        <w:t>hat men and women use communication for different purposes i.e. men generally communicate more for information and women seem to communicate more for relationship purposes (DeVito, 2014). In the initial stage of communicating in a new relationship, Verderb</w:t>
      </w:r>
      <w:r>
        <w:rPr>
          <w:rFonts w:ascii="Times New Roman" w:eastAsia="Times New Roman" w:hAnsi="Times New Roman" w:cs="Times New Roman"/>
          <w:sz w:val="24"/>
          <w:szCs w:val="24"/>
        </w:rPr>
        <w:t xml:space="preserve">er, Verderber and Berryman-Fink (2010) </w:t>
      </w:r>
      <w:r>
        <w:rPr>
          <w:rFonts w:ascii="Times New Roman" w:eastAsia="Times New Roman" w:hAnsi="Times New Roman" w:cs="Times New Roman"/>
          <w:sz w:val="24"/>
          <w:szCs w:val="24"/>
        </w:rPr>
        <w:lastRenderedPageBreak/>
        <w:t>accept that there will not be strong connections to each other consequently it is suggested that there is an initial focus on learning new information in reference to Caleb’s father. As more information is gathered, f</w:t>
      </w:r>
      <w:r>
        <w:rPr>
          <w:rFonts w:ascii="Times New Roman" w:eastAsia="Times New Roman" w:hAnsi="Times New Roman" w:cs="Times New Roman"/>
          <w:sz w:val="24"/>
          <w:szCs w:val="24"/>
        </w:rPr>
        <w:t>urther decisions can be made about how to act with the other person (Verderber, Verderber and Berryman-Fink, 2010). A major perceptual goal in interacting with others is discovering what each person has in common with others making it possible to reduce un</w:t>
      </w:r>
      <w:r>
        <w:rPr>
          <w:rFonts w:ascii="Times New Roman" w:eastAsia="Times New Roman" w:hAnsi="Times New Roman" w:cs="Times New Roman"/>
          <w:sz w:val="24"/>
          <w:szCs w:val="24"/>
        </w:rPr>
        <w:t xml:space="preserve">certainty and feel more comfortable with one another (Verderber, Verderber and Berryman-Fink, 2010).                                                                                                                                                            </w:t>
      </w:r>
      <w:r>
        <w:rPr>
          <w:rFonts w:ascii="Times New Roman" w:eastAsia="Times New Roman" w:hAnsi="Times New Roman" w:cs="Times New Roman"/>
          <w:sz w:val="24"/>
          <w:szCs w:val="24"/>
        </w:rPr>
        <w:t xml:space="preserve">                                                                                                                                                                                                                                          </w:t>
      </w:r>
    </w:p>
    <w:p w:rsidR="00BD124E" w:rsidRDefault="000908E1">
      <w:pPr>
        <w:spacing w:line="360" w:lineRule="auto"/>
      </w:pPr>
      <w:r>
        <w:rPr>
          <w:rFonts w:ascii="Times New Roman" w:eastAsia="Times New Roman" w:hAnsi="Times New Roman" w:cs="Times New Roman"/>
          <w:sz w:val="24"/>
          <w:szCs w:val="24"/>
        </w:rPr>
        <w:t>Stage 2:</w:t>
      </w:r>
    </w:p>
    <w:p w:rsidR="00BD124E" w:rsidRDefault="000908E1">
      <w:pPr>
        <w:spacing w:line="360" w:lineRule="auto"/>
      </w:pPr>
      <w:r>
        <w:rPr>
          <w:rFonts w:ascii="Times New Roman" w:eastAsia="Times New Roman" w:hAnsi="Times New Roman" w:cs="Times New Roman"/>
          <w:sz w:val="24"/>
          <w:szCs w:val="24"/>
        </w:rPr>
        <w:t xml:space="preserve">        It w</w:t>
      </w:r>
      <w:r>
        <w:rPr>
          <w:rFonts w:ascii="Times New Roman" w:eastAsia="Times New Roman" w:hAnsi="Times New Roman" w:cs="Times New Roman"/>
          <w:sz w:val="24"/>
          <w:szCs w:val="24"/>
        </w:rPr>
        <w:t>ould be appropriate to arrange the seating for the meeting out in the open away from a desk with comparable seats because as McCroskey (1976) notes, in small group communication settings such as the teacher parent interview, certain seating could be percei</w:t>
      </w:r>
      <w:r>
        <w:rPr>
          <w:rFonts w:ascii="Times New Roman" w:eastAsia="Times New Roman" w:hAnsi="Times New Roman" w:cs="Times New Roman"/>
          <w:sz w:val="24"/>
          <w:szCs w:val="24"/>
        </w:rPr>
        <w:t xml:space="preserve">ved as ‘leadership’ or ‘dominant’ positions. Settings like this would likely cause an increase in the level of anxiety experienced by individuals with CA behaviour (McCroskey, 1976). </w:t>
      </w:r>
    </w:p>
    <w:p w:rsidR="00BD124E" w:rsidRDefault="000908E1">
      <w:pPr>
        <w:spacing w:line="360" w:lineRule="auto"/>
      </w:pPr>
      <w:r>
        <w:rPr>
          <w:rFonts w:ascii="Times New Roman" w:eastAsia="Times New Roman" w:hAnsi="Times New Roman" w:cs="Times New Roman"/>
          <w:sz w:val="24"/>
          <w:szCs w:val="24"/>
        </w:rPr>
        <w:t>During the meeting establish and maintain eye contact, which McCroskey (</w:t>
      </w:r>
      <w:r>
        <w:rPr>
          <w:rFonts w:ascii="Times New Roman" w:eastAsia="Times New Roman" w:hAnsi="Times New Roman" w:cs="Times New Roman"/>
          <w:sz w:val="24"/>
          <w:szCs w:val="24"/>
        </w:rPr>
        <w:t>1976) believes will generally increase the probability of communication and the continuation of interaction between the source and the receiver. DeVito (2014) states that listening plays a significant role in the management of interpersonal conflict and fu</w:t>
      </w:r>
      <w:r>
        <w:rPr>
          <w:rFonts w:ascii="Times New Roman" w:eastAsia="Times New Roman" w:hAnsi="Times New Roman" w:cs="Times New Roman"/>
          <w:sz w:val="24"/>
          <w:szCs w:val="24"/>
        </w:rPr>
        <w:t>rther notes that effective listening, even during a heated argument will go a long way toward helping to manage the conflict and prevent it from escalating. To be a good listener DeVito (2014) suggests focusing attention on the speaker’s verbal and nonverb</w:t>
      </w:r>
      <w:r>
        <w:rPr>
          <w:rFonts w:ascii="Times New Roman" w:eastAsia="Times New Roman" w:hAnsi="Times New Roman" w:cs="Times New Roman"/>
          <w:sz w:val="24"/>
          <w:szCs w:val="24"/>
        </w:rPr>
        <w:t xml:space="preserve">al messages rather than on how to respond, maintaining the role of listener, avoid interrupting the speaker and refrain from presupposing what the speaker is going to say before they actually say it. </w:t>
      </w:r>
    </w:p>
    <w:p w:rsidR="00BD124E" w:rsidRDefault="000908E1">
      <w:pPr>
        <w:spacing w:line="360" w:lineRule="auto"/>
      </w:pPr>
      <w:r>
        <w:rPr>
          <w:rFonts w:ascii="Times New Roman" w:eastAsia="Times New Roman" w:hAnsi="Times New Roman" w:cs="Times New Roman"/>
          <w:sz w:val="24"/>
          <w:szCs w:val="24"/>
        </w:rPr>
        <w:t xml:space="preserve">Persons involved in interpersonal communication should </w:t>
      </w:r>
      <w:r>
        <w:rPr>
          <w:rFonts w:ascii="Times New Roman" w:eastAsia="Times New Roman" w:hAnsi="Times New Roman" w:cs="Times New Roman"/>
          <w:sz w:val="24"/>
          <w:szCs w:val="24"/>
        </w:rPr>
        <w:t>note that as a source-receiver of information they need to consider that they present message meaning in code through their soundwaves, gestures, facial expressions or body movements either verbally or nonverbally (DeVito, 2014). Interpersonal effectivenes</w:t>
      </w:r>
      <w:r>
        <w:rPr>
          <w:rFonts w:ascii="Times New Roman" w:eastAsia="Times New Roman" w:hAnsi="Times New Roman" w:cs="Times New Roman"/>
          <w:sz w:val="24"/>
          <w:szCs w:val="24"/>
        </w:rPr>
        <w:t>s will often hinge on an individual’s competence in metacommunication</w:t>
      </w:r>
      <w:r w:rsidR="004947A9">
        <w:rPr>
          <w:rFonts w:ascii="Times New Roman" w:eastAsia="Times New Roman" w:hAnsi="Times New Roman" w:cs="Times New Roman"/>
          <w:sz w:val="24"/>
          <w:szCs w:val="24"/>
        </w:rPr>
        <w:t xml:space="preserve">, that is </w:t>
      </w:r>
      <w:r>
        <w:rPr>
          <w:rFonts w:ascii="Times New Roman" w:eastAsia="Times New Roman" w:hAnsi="Times New Roman" w:cs="Times New Roman"/>
          <w:sz w:val="24"/>
          <w:szCs w:val="24"/>
        </w:rPr>
        <w:t xml:space="preserve">they are able to verbally and nonverbally convey the message about a message (DeVito, 2014). Cook and Friend (2013) propose that sending a single message over multiple channels can </w:t>
      </w:r>
      <w:r>
        <w:rPr>
          <w:rFonts w:ascii="Times New Roman" w:eastAsia="Times New Roman" w:hAnsi="Times New Roman" w:cs="Times New Roman"/>
          <w:sz w:val="24"/>
          <w:szCs w:val="24"/>
        </w:rPr>
        <w:t xml:space="preserve">strengthen or emphasise the message and that the preferred communication channel will affect the way an individual receives, understands and responds to your </w:t>
      </w:r>
      <w:r w:rsidR="004947A9">
        <w:rPr>
          <w:rFonts w:ascii="Times New Roman" w:eastAsia="Times New Roman" w:hAnsi="Times New Roman" w:cs="Times New Roman"/>
          <w:sz w:val="24"/>
          <w:szCs w:val="24"/>
        </w:rPr>
        <w:t>message</w:t>
      </w:r>
      <w:r>
        <w:rPr>
          <w:rFonts w:ascii="Times New Roman" w:eastAsia="Times New Roman" w:hAnsi="Times New Roman" w:cs="Times New Roman"/>
          <w:sz w:val="24"/>
          <w:szCs w:val="24"/>
        </w:rPr>
        <w:t xml:space="preserve">. </w:t>
      </w:r>
    </w:p>
    <w:p w:rsidR="00BD124E" w:rsidRDefault="000908E1">
      <w:pPr>
        <w:spacing w:line="360" w:lineRule="auto"/>
      </w:pPr>
      <w:r>
        <w:rPr>
          <w:rFonts w:ascii="Times New Roman" w:eastAsia="Times New Roman" w:hAnsi="Times New Roman" w:cs="Times New Roman"/>
          <w:sz w:val="24"/>
          <w:szCs w:val="24"/>
        </w:rPr>
        <w:t>Perception is an active process of becoming aware of objects, events and people through</w:t>
      </w:r>
      <w:r>
        <w:rPr>
          <w:rFonts w:ascii="Times New Roman" w:eastAsia="Times New Roman" w:hAnsi="Times New Roman" w:cs="Times New Roman"/>
          <w:sz w:val="24"/>
          <w:szCs w:val="24"/>
        </w:rPr>
        <w:t xml:space="preserve"> human senses (Friend &amp; Cook, 2013) and is important to interpersonal communication in the </w:t>
      </w:r>
      <w:r>
        <w:rPr>
          <w:rFonts w:ascii="Times New Roman" w:eastAsia="Times New Roman" w:hAnsi="Times New Roman" w:cs="Times New Roman"/>
          <w:sz w:val="24"/>
          <w:szCs w:val="24"/>
        </w:rPr>
        <w:lastRenderedPageBreak/>
        <w:t>way it influences communication choices (DeVito, 2014).  Perception is a selective process (Cook &amp; Friend, 2013) and is often necessary in professional interactions,</w:t>
      </w:r>
      <w:r>
        <w:rPr>
          <w:rFonts w:ascii="Times New Roman" w:eastAsia="Times New Roman" w:hAnsi="Times New Roman" w:cs="Times New Roman"/>
          <w:sz w:val="24"/>
          <w:szCs w:val="24"/>
        </w:rPr>
        <w:t xml:space="preserve"> not unlike the communication scenario outlined earlier, because communication is quite complex (Lustig &amp; Koester, 2019) as cited in (Friend and Cook, 2013). Through selective perception a person will attend to things that are of most interest, most pronou</w:t>
      </w:r>
      <w:r>
        <w:rPr>
          <w:rFonts w:ascii="Times New Roman" w:eastAsia="Times New Roman" w:hAnsi="Times New Roman" w:cs="Times New Roman"/>
          <w:sz w:val="24"/>
          <w:szCs w:val="24"/>
        </w:rPr>
        <w:t>nced or seem most likely to meet one’s needs (Friend &amp; Cook, 2013). Whilst organising the selected information an individual will typically categorise the information received using schema based on similarities between the source and receiver (Friend &amp; Coo</w:t>
      </w:r>
      <w:r>
        <w:rPr>
          <w:rFonts w:ascii="Times New Roman" w:eastAsia="Times New Roman" w:hAnsi="Times New Roman" w:cs="Times New Roman"/>
          <w:sz w:val="24"/>
          <w:szCs w:val="24"/>
        </w:rPr>
        <w:t xml:space="preserve">k, 2013). Interpretation will occur when meaning is assigned to what has been perceived and is influenced by factors such as involvement and past experience, general assumptions </w:t>
      </w:r>
      <w:r w:rsidR="004947A9">
        <w:rPr>
          <w:rFonts w:ascii="Times New Roman" w:eastAsia="Times New Roman" w:hAnsi="Times New Roman" w:cs="Times New Roman"/>
          <w:sz w:val="24"/>
          <w:szCs w:val="24"/>
        </w:rPr>
        <w:t>about human</w:t>
      </w:r>
      <w:r>
        <w:rPr>
          <w:rFonts w:ascii="Times New Roman" w:eastAsia="Times New Roman" w:hAnsi="Times New Roman" w:cs="Times New Roman"/>
          <w:sz w:val="24"/>
          <w:szCs w:val="24"/>
        </w:rPr>
        <w:t xml:space="preserve"> behaviour, expectations for the situation and knowledge of a simi</w:t>
      </w:r>
      <w:r>
        <w:rPr>
          <w:rFonts w:ascii="Times New Roman" w:eastAsia="Times New Roman" w:hAnsi="Times New Roman" w:cs="Times New Roman"/>
          <w:sz w:val="24"/>
          <w:szCs w:val="24"/>
        </w:rPr>
        <w:t>lar experience (Friend &amp; Cook, 2013). Negotiation reflects the transactional nature of communication and is the process through which communicators influence each other’s perceptions and create shared meanings (Friend &amp; Cook, 2013).</w:t>
      </w:r>
    </w:p>
    <w:p w:rsidR="00BD124E" w:rsidRDefault="000908E1">
      <w:pPr>
        <w:spacing w:line="360" w:lineRule="auto"/>
      </w:pPr>
      <w:r>
        <w:rPr>
          <w:rFonts w:ascii="Times New Roman" w:eastAsia="Times New Roman" w:hAnsi="Times New Roman" w:cs="Times New Roman"/>
          <w:sz w:val="24"/>
          <w:szCs w:val="24"/>
        </w:rPr>
        <w:t xml:space="preserve">The fictional scenario </w:t>
      </w:r>
      <w:r>
        <w:rPr>
          <w:rFonts w:ascii="Times New Roman" w:eastAsia="Times New Roman" w:hAnsi="Times New Roman" w:cs="Times New Roman"/>
          <w:sz w:val="24"/>
          <w:szCs w:val="24"/>
        </w:rPr>
        <w:t>referred to in this document is set in a Queensland Department of Education and Training (DET) State School and therefore the teacher is expected to attend to the Code of conduct for the Queensland Public Service (2011). Within the context of the aforement</w:t>
      </w:r>
      <w:r>
        <w:rPr>
          <w:rFonts w:ascii="Times New Roman" w:eastAsia="Times New Roman" w:hAnsi="Times New Roman" w:cs="Times New Roman"/>
          <w:sz w:val="24"/>
          <w:szCs w:val="24"/>
        </w:rPr>
        <w:t>ioned code of conduct, the teacher is expected to abide by the</w:t>
      </w:r>
      <w:r>
        <w:rPr>
          <w:rFonts w:ascii="Times New Roman" w:eastAsia="Times New Roman" w:hAnsi="Times New Roman" w:cs="Times New Roman"/>
          <w:sz w:val="24"/>
          <w:szCs w:val="24"/>
        </w:rPr>
        <w:t xml:space="preserve"> fundamental principles of ethical behaviour essential to the integrity and accountability of the public sector. These principles include integrity and impartiality, promoting the public goo</w:t>
      </w:r>
      <w:r>
        <w:rPr>
          <w:rFonts w:ascii="Times New Roman" w:eastAsia="Times New Roman" w:hAnsi="Times New Roman" w:cs="Times New Roman"/>
          <w:sz w:val="24"/>
          <w:szCs w:val="24"/>
        </w:rPr>
        <w:t>d, commitment to the system of government and accountability and transparency (DET, 2011). Teachers are expected to commit to the highest ethical standards and in doing so should ensure any advice that they provide is objective, independent, apolitical and</w:t>
      </w:r>
      <w:r>
        <w:rPr>
          <w:rFonts w:ascii="Times New Roman" w:eastAsia="Times New Roman" w:hAnsi="Times New Roman" w:cs="Times New Roman"/>
          <w:sz w:val="24"/>
          <w:szCs w:val="24"/>
        </w:rPr>
        <w:t xml:space="preserve"> impartial (DET, 2011). To safeguard against the uncommon instance of </w:t>
      </w:r>
      <w:r w:rsidR="004947A9">
        <w:rPr>
          <w:rFonts w:ascii="Times New Roman" w:eastAsia="Times New Roman" w:hAnsi="Times New Roman" w:cs="Times New Roman"/>
          <w:sz w:val="24"/>
          <w:szCs w:val="24"/>
        </w:rPr>
        <w:t>confrontation it</w:t>
      </w:r>
      <w:r>
        <w:rPr>
          <w:rFonts w:ascii="Times New Roman" w:eastAsia="Times New Roman" w:hAnsi="Times New Roman" w:cs="Times New Roman"/>
          <w:sz w:val="24"/>
          <w:szCs w:val="24"/>
        </w:rPr>
        <w:t xml:space="preserve"> will be necessary to have knowledge of the school policy in relation to confrontations (Porter, 2008) as described in the management procedure set out in Appendix A, (P</w:t>
      </w:r>
      <w:r>
        <w:rPr>
          <w:rFonts w:ascii="Times New Roman" w:eastAsia="Times New Roman" w:hAnsi="Times New Roman" w:cs="Times New Roman"/>
          <w:sz w:val="24"/>
          <w:szCs w:val="24"/>
        </w:rPr>
        <w:t>hase 2. Deciding how to handle the complaint). When stressful situations go unresolved it can lead to physiological and or psychological illness (Work Cover Queensland, 2015). Throughout the scenario presented above the teacher has demonstrated their abili</w:t>
      </w:r>
      <w:r>
        <w:rPr>
          <w:rFonts w:ascii="Times New Roman" w:eastAsia="Times New Roman" w:hAnsi="Times New Roman" w:cs="Times New Roman"/>
          <w:sz w:val="24"/>
          <w:szCs w:val="24"/>
        </w:rPr>
        <w:t xml:space="preserve">ty to engage professionally with parents/carers by establishing and maintaining a respectful collaborative relationship with the parent regarding their child’s learning and </w:t>
      </w:r>
      <w:r w:rsidR="004947A9">
        <w:rPr>
          <w:rFonts w:ascii="Times New Roman" w:eastAsia="Times New Roman" w:hAnsi="Times New Roman" w:cs="Times New Roman"/>
          <w:sz w:val="24"/>
          <w:szCs w:val="24"/>
        </w:rPr>
        <w:t>wellbeing</w:t>
      </w:r>
      <w:r>
        <w:rPr>
          <w:rFonts w:ascii="Times New Roman" w:eastAsia="Times New Roman" w:hAnsi="Times New Roman" w:cs="Times New Roman"/>
          <w:sz w:val="24"/>
          <w:szCs w:val="24"/>
        </w:rPr>
        <w:t xml:space="preserve"> as expected by The Australian Institute for Teaching and School Leadersh</w:t>
      </w:r>
      <w:r>
        <w:rPr>
          <w:rFonts w:ascii="Times New Roman" w:eastAsia="Times New Roman" w:hAnsi="Times New Roman" w:cs="Times New Roman"/>
          <w:sz w:val="24"/>
          <w:szCs w:val="24"/>
        </w:rPr>
        <w:t>ip (AITSL, 2014). By identifying principles of ethical behaviour expectations for teachers and the teacher’s demonstrated knowledge of relevant policies, the teacher has also attended to focus areas 7.1 and 7.2 of Professional Standards for Teachers (AITSL</w:t>
      </w:r>
      <w:r>
        <w:rPr>
          <w:rFonts w:ascii="Times New Roman" w:eastAsia="Times New Roman" w:hAnsi="Times New Roman" w:cs="Times New Roman"/>
          <w:sz w:val="24"/>
          <w:szCs w:val="24"/>
        </w:rPr>
        <w:t xml:space="preserve">, 2014). In order to effectively communicate with parents, The Queensland </w:t>
      </w:r>
      <w:r>
        <w:rPr>
          <w:rFonts w:ascii="Times New Roman" w:eastAsia="Times New Roman" w:hAnsi="Times New Roman" w:cs="Times New Roman"/>
          <w:sz w:val="24"/>
          <w:szCs w:val="24"/>
        </w:rPr>
        <w:lastRenderedPageBreak/>
        <w:t xml:space="preserve">College of Teachers (2011) expects teachers to demonstrate respect, professionalism and sensitivity in all their interactions.   </w:t>
      </w:r>
    </w:p>
    <w:p w:rsidR="00BD124E" w:rsidRDefault="000908E1">
      <w:pPr>
        <w:spacing w:line="360" w:lineRule="auto"/>
      </w:pPr>
      <w:r>
        <w:rPr>
          <w:rFonts w:ascii="Times New Roman" w:eastAsia="Times New Roman" w:hAnsi="Times New Roman" w:cs="Times New Roman"/>
          <w:sz w:val="24"/>
          <w:szCs w:val="24"/>
        </w:rPr>
        <w:t>Stage 3:</w:t>
      </w:r>
    </w:p>
    <w:p w:rsidR="00BD124E" w:rsidRDefault="000908E1">
      <w:pPr>
        <w:spacing w:line="360" w:lineRule="auto"/>
        <w:ind w:firstLine="720"/>
      </w:pPr>
      <w:r>
        <w:rPr>
          <w:rFonts w:ascii="Times New Roman" w:eastAsia="Times New Roman" w:hAnsi="Times New Roman" w:cs="Times New Roman"/>
          <w:sz w:val="24"/>
          <w:szCs w:val="24"/>
        </w:rPr>
        <w:t xml:space="preserve">Good communication is the result of a good </w:t>
      </w:r>
      <w:r>
        <w:rPr>
          <w:rFonts w:ascii="Times New Roman" w:eastAsia="Times New Roman" w:hAnsi="Times New Roman" w:cs="Times New Roman"/>
          <w:sz w:val="24"/>
          <w:szCs w:val="24"/>
        </w:rPr>
        <w:t xml:space="preserve">balance between </w:t>
      </w:r>
      <w:r w:rsidR="004947A9">
        <w:rPr>
          <w:rFonts w:ascii="Times New Roman" w:eastAsia="Times New Roman" w:hAnsi="Times New Roman" w:cs="Times New Roman"/>
          <w:sz w:val="24"/>
          <w:szCs w:val="24"/>
        </w:rPr>
        <w:t>self-disclosure</w:t>
      </w:r>
      <w:r>
        <w:rPr>
          <w:rFonts w:ascii="Times New Roman" w:eastAsia="Times New Roman" w:hAnsi="Times New Roman" w:cs="Times New Roman"/>
          <w:sz w:val="24"/>
          <w:szCs w:val="24"/>
        </w:rPr>
        <w:t xml:space="preserve"> and feedback (Armstrong, 2006). According to Armstrong (2006) the Johari communication model says there are two things an individual can do to improve communication; ask questions or disclose information about self. DeVito (</w:t>
      </w:r>
      <w:r>
        <w:rPr>
          <w:rFonts w:ascii="Times New Roman" w:eastAsia="Times New Roman" w:hAnsi="Times New Roman" w:cs="Times New Roman"/>
          <w:sz w:val="24"/>
          <w:szCs w:val="24"/>
        </w:rPr>
        <w:t xml:space="preserve">2014) states that </w:t>
      </w:r>
      <w:r w:rsidR="004947A9">
        <w:rPr>
          <w:rFonts w:ascii="Times New Roman" w:eastAsia="Times New Roman" w:hAnsi="Times New Roman" w:cs="Times New Roman"/>
          <w:sz w:val="24"/>
          <w:szCs w:val="24"/>
        </w:rPr>
        <w:t>self-awareness</w:t>
      </w:r>
      <w:r>
        <w:rPr>
          <w:rFonts w:ascii="Times New Roman" w:eastAsia="Times New Roman" w:hAnsi="Times New Roman" w:cs="Times New Roman"/>
          <w:sz w:val="24"/>
          <w:szCs w:val="24"/>
        </w:rPr>
        <w:t xml:space="preserve"> is an individual’s knowledge of self and a useful way of reviewing </w:t>
      </w:r>
      <w:r w:rsidR="004947A9">
        <w:rPr>
          <w:rFonts w:ascii="Times New Roman" w:eastAsia="Times New Roman" w:hAnsi="Times New Roman" w:cs="Times New Roman"/>
          <w:sz w:val="24"/>
          <w:szCs w:val="24"/>
        </w:rPr>
        <w:t>self-awareness</w:t>
      </w:r>
      <w:r>
        <w:rPr>
          <w:rFonts w:ascii="Times New Roman" w:eastAsia="Times New Roman" w:hAnsi="Times New Roman" w:cs="Times New Roman"/>
          <w:sz w:val="24"/>
          <w:szCs w:val="24"/>
        </w:rPr>
        <w:t xml:space="preserve"> is through the Johari window. The more an individual understands about why they view themselves as they do, the more they will understand abo</w:t>
      </w:r>
      <w:r>
        <w:rPr>
          <w:rFonts w:ascii="Times New Roman" w:eastAsia="Times New Roman" w:hAnsi="Times New Roman" w:cs="Times New Roman"/>
          <w:sz w:val="24"/>
          <w:szCs w:val="24"/>
        </w:rPr>
        <w:t>ut who they are (DeVito, 2014). Polayni (1958) as cited in Hattie (1992) believes that individuals may focus on seemingly isolated characteristics about self and not see what may be evident to others. To find out aspects about self that an individual may b</w:t>
      </w:r>
      <w:r>
        <w:rPr>
          <w:rFonts w:ascii="Times New Roman" w:eastAsia="Times New Roman" w:hAnsi="Times New Roman" w:cs="Times New Roman"/>
          <w:sz w:val="24"/>
          <w:szCs w:val="24"/>
        </w:rPr>
        <w:t xml:space="preserve">e unaware of and reduce the ‘blind self’ pane of the Johari window (DeVito, 2014) proposes seeking feedback from others in relation to the teacher’s positive and negative traits. </w:t>
      </w:r>
    </w:p>
    <w:p w:rsidR="00BD124E" w:rsidRDefault="000908E1">
      <w:r>
        <w:br w:type="page"/>
      </w:r>
    </w:p>
    <w:p w:rsidR="00BD124E" w:rsidRDefault="00BD124E">
      <w:pPr>
        <w:spacing w:line="360" w:lineRule="auto"/>
      </w:pPr>
    </w:p>
    <w:p w:rsidR="00BD124E" w:rsidRDefault="00BD124E">
      <w:pPr>
        <w:spacing w:line="360" w:lineRule="auto"/>
      </w:pPr>
    </w:p>
    <w:p w:rsidR="00BD124E" w:rsidRDefault="000908E1">
      <w:pPr>
        <w:spacing w:line="360" w:lineRule="auto"/>
        <w:jc w:val="center"/>
      </w:pPr>
      <w:r>
        <w:rPr>
          <w:rFonts w:ascii="Times New Roman" w:eastAsia="Times New Roman" w:hAnsi="Times New Roman" w:cs="Times New Roman"/>
          <w:sz w:val="24"/>
          <w:szCs w:val="24"/>
        </w:rPr>
        <w:t>Appendix: A</w:t>
      </w:r>
    </w:p>
    <w:p w:rsidR="00BD124E" w:rsidRDefault="000908E1">
      <w:pPr>
        <w:spacing w:line="360" w:lineRule="auto"/>
        <w:jc w:val="center"/>
      </w:pPr>
      <w:r>
        <w:rPr>
          <w:rFonts w:ascii="Times New Roman" w:eastAsia="Times New Roman" w:hAnsi="Times New Roman" w:cs="Times New Roman"/>
          <w:sz w:val="24"/>
          <w:szCs w:val="24"/>
        </w:rPr>
        <w:t xml:space="preserve">      Template for Developing a School Complaints Management</w:t>
      </w:r>
      <w:r>
        <w:rPr>
          <w:rFonts w:ascii="Times New Roman" w:eastAsia="Times New Roman" w:hAnsi="Times New Roman" w:cs="Times New Roman"/>
          <w:sz w:val="24"/>
          <w:szCs w:val="24"/>
        </w:rPr>
        <w:t xml:space="preserve"> Procedure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School Complaints Management Procedure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Complaints come to principals and other school staff in many forms. Complaints can be from parents/carers, community, staff or students.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This document outlines the procedures undertaken at this school to manage complaints. Complaints management at this school is also underpinned by section 46 of the Education (General-Provisions) Act 2006 (Qld) , Education Queensland’s Complaints Management</w:t>
      </w:r>
      <w:r>
        <w:rPr>
          <w:rFonts w:ascii="Times New Roman" w:eastAsia="Times New Roman" w:hAnsi="Times New Roman" w:cs="Times New Roman"/>
          <w:sz w:val="24"/>
          <w:szCs w:val="24"/>
        </w:rPr>
        <w:t xml:space="preserve"> - State Schools and Making a Complaint located on the department’s website.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All complaints are handled in a positive and open way.</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Documentation</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The school documents all complaints.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Complaints are recorded and reported to the principal as soon as p</w:t>
      </w:r>
      <w:r>
        <w:rPr>
          <w:rFonts w:ascii="Times New Roman" w:eastAsia="Times New Roman" w:hAnsi="Times New Roman" w:cs="Times New Roman"/>
          <w:sz w:val="24"/>
          <w:szCs w:val="24"/>
        </w:rPr>
        <w:t>racticable after receiving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Complaints can be made directly to the principal.</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The record of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uses objective language clearly stating the facts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contains information in chronological order as practically possible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uses q</w:t>
      </w:r>
      <w:r>
        <w:rPr>
          <w:rFonts w:ascii="Times New Roman" w:eastAsia="Times New Roman" w:hAnsi="Times New Roman" w:cs="Times New Roman"/>
          <w:sz w:val="24"/>
          <w:szCs w:val="24"/>
        </w:rPr>
        <w:t>uotation marks, where appropriate and necessary</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is neatly and legibly written in biro/pen or in print in clear unambiguous language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includes, where necessary, initialled and dated corrections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includes signature, designation of the author, and time</w:t>
      </w:r>
      <w:r>
        <w:rPr>
          <w:rFonts w:ascii="Times New Roman" w:eastAsia="Times New Roman" w:hAnsi="Times New Roman" w:cs="Times New Roman"/>
          <w:sz w:val="24"/>
          <w:szCs w:val="24"/>
        </w:rPr>
        <w:t xml:space="preserve"> and date of the incident/complaint.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If the complaint is not resolved at the first point of contact, the complaint is acknowledged within five working days by telephone, in person, by email, or in writing.</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Documents related to the complaint are kept and stored in accordance with the relevant departmental policies and procedures. Please refer to Information Management and Access to Records Held in Schools.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Complaints Management Phases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 xml:space="preserve">There are four key </w:t>
      </w:r>
      <w:r>
        <w:rPr>
          <w:rFonts w:ascii="Times New Roman" w:eastAsia="Times New Roman" w:hAnsi="Times New Roman" w:cs="Times New Roman"/>
          <w:sz w:val="24"/>
          <w:szCs w:val="24"/>
        </w:rPr>
        <w:t>phases in handling a complaint, with the option of a fifth phase for review of a complaint outcome: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Phase 1.</w:t>
      </w:r>
      <w:r>
        <w:rPr>
          <w:rFonts w:ascii="Times New Roman" w:eastAsia="Times New Roman" w:hAnsi="Times New Roman" w:cs="Times New Roman"/>
          <w:sz w:val="24"/>
          <w:szCs w:val="24"/>
        </w:rPr>
        <w:tab/>
        <w:t>Receiving and clarifying the complaint</w:t>
      </w:r>
    </w:p>
    <w:p w:rsidR="00BD124E" w:rsidRDefault="000908E1">
      <w:pPr>
        <w:spacing w:line="360" w:lineRule="auto"/>
      </w:pPr>
      <w:r>
        <w:rPr>
          <w:rFonts w:ascii="Times New Roman" w:eastAsia="Times New Roman" w:hAnsi="Times New Roman" w:cs="Times New Roman"/>
          <w:sz w:val="24"/>
          <w:szCs w:val="24"/>
        </w:rPr>
        <w:t>Phase 2.</w:t>
      </w:r>
      <w:r>
        <w:rPr>
          <w:rFonts w:ascii="Times New Roman" w:eastAsia="Times New Roman" w:hAnsi="Times New Roman" w:cs="Times New Roman"/>
          <w:sz w:val="24"/>
          <w:szCs w:val="24"/>
        </w:rPr>
        <w:tab/>
        <w:t>Deciding how to handle the complaint</w:t>
      </w:r>
    </w:p>
    <w:p w:rsidR="00BD124E" w:rsidRDefault="000908E1">
      <w:pPr>
        <w:spacing w:line="360" w:lineRule="auto"/>
      </w:pPr>
      <w:r>
        <w:rPr>
          <w:rFonts w:ascii="Times New Roman" w:eastAsia="Times New Roman" w:hAnsi="Times New Roman" w:cs="Times New Roman"/>
          <w:sz w:val="24"/>
          <w:szCs w:val="24"/>
        </w:rPr>
        <w:t>Phase 3.</w:t>
      </w:r>
      <w:r>
        <w:rPr>
          <w:rFonts w:ascii="Times New Roman" w:eastAsia="Times New Roman" w:hAnsi="Times New Roman" w:cs="Times New Roman"/>
          <w:sz w:val="24"/>
          <w:szCs w:val="24"/>
        </w:rPr>
        <w:tab/>
        <w:t>Finding out about the complaint</w:t>
      </w:r>
    </w:p>
    <w:p w:rsidR="00BD124E" w:rsidRDefault="000908E1">
      <w:pPr>
        <w:spacing w:line="360" w:lineRule="auto"/>
      </w:pPr>
      <w:r>
        <w:rPr>
          <w:rFonts w:ascii="Times New Roman" w:eastAsia="Times New Roman" w:hAnsi="Times New Roman" w:cs="Times New Roman"/>
          <w:sz w:val="24"/>
          <w:szCs w:val="24"/>
        </w:rPr>
        <w:t>Phase 4.</w:t>
      </w:r>
      <w:r>
        <w:rPr>
          <w:rFonts w:ascii="Times New Roman" w:eastAsia="Times New Roman" w:hAnsi="Times New Roman" w:cs="Times New Roman"/>
          <w:sz w:val="24"/>
          <w:szCs w:val="24"/>
        </w:rPr>
        <w:tab/>
        <w:t>Making a de</w:t>
      </w:r>
      <w:r>
        <w:rPr>
          <w:rFonts w:ascii="Times New Roman" w:eastAsia="Times New Roman" w:hAnsi="Times New Roman" w:cs="Times New Roman"/>
          <w:sz w:val="24"/>
          <w:szCs w:val="24"/>
        </w:rPr>
        <w:t>cision about the complaint</w:t>
      </w:r>
    </w:p>
    <w:p w:rsidR="00BD124E" w:rsidRDefault="000908E1">
      <w:pPr>
        <w:spacing w:line="360" w:lineRule="auto"/>
      </w:pPr>
      <w:r>
        <w:rPr>
          <w:rFonts w:ascii="Times New Roman" w:eastAsia="Times New Roman" w:hAnsi="Times New Roman" w:cs="Times New Roman"/>
          <w:sz w:val="24"/>
          <w:szCs w:val="24"/>
        </w:rPr>
        <w:t>Phase 5.</w:t>
      </w:r>
      <w:r>
        <w:rPr>
          <w:rFonts w:ascii="Times New Roman" w:eastAsia="Times New Roman" w:hAnsi="Times New Roman" w:cs="Times New Roman"/>
          <w:sz w:val="24"/>
          <w:szCs w:val="24"/>
        </w:rPr>
        <w:tab/>
        <w:t>Review</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Phase 1 - Receiving and clarifying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Any member of staff can receive a complaint.</w:t>
      </w: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Uncontrolled copy. Refer to the Department of Education and Training Policy and Procedure Register at http://ppr.det.qld.gov.au to ensure you have the most current version of this document. Page 1 of 4</w:t>
      </w:r>
    </w:p>
    <w:p w:rsidR="00BD124E" w:rsidRDefault="000908E1">
      <w:pPr>
        <w:spacing w:line="360" w:lineRule="auto"/>
      </w:pPr>
      <w:r>
        <w:rPr>
          <w:rFonts w:ascii="Times New Roman" w:eastAsia="Times New Roman" w:hAnsi="Times New Roman" w:cs="Times New Roman"/>
          <w:sz w:val="24"/>
          <w:szCs w:val="24"/>
        </w:rPr>
        <w:t xml:space="preserve"> </w:t>
      </w:r>
    </w:p>
    <w:p w:rsidR="00BD124E" w:rsidRDefault="000908E1">
      <w:pPr>
        <w:spacing w:line="360" w:lineRule="auto"/>
      </w:pPr>
      <w:r>
        <w:rPr>
          <w:rFonts w:ascii="Times New Roman" w:eastAsia="Times New Roman" w:hAnsi="Times New Roman" w:cs="Times New Roman"/>
          <w:sz w:val="24"/>
          <w:szCs w:val="24"/>
        </w:rPr>
        <w:t>Template for Developing a School Complaints Management Procedure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All complaints are received in the following manner:</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being respectful and helpful</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giving the person your undivided attention</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not being defensive, apportioning blame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remaining pos</w:t>
      </w:r>
      <w:r>
        <w:rPr>
          <w:rFonts w:ascii="Times New Roman" w:eastAsia="Times New Roman" w:hAnsi="Times New Roman" w:cs="Times New Roman"/>
          <w:sz w:val="24"/>
          <w:szCs w:val="24"/>
        </w:rPr>
        <w:t>itive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not perceiving anger as a personal attack.</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When a staff member receives a verbal complaint they:</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listen carefully to the issues being raised</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summarise the issues to clarify and check that they understand what the complainant is telling you</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empathise and acknowledge the complainant’s feelings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find out what the complainant wants to happen as a result of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tell the complainant that they may use the support of a third party in progressing the complaint, if they feel this is </w:t>
      </w:r>
      <w:r>
        <w:rPr>
          <w:rFonts w:ascii="Times New Roman" w:eastAsia="Times New Roman" w:hAnsi="Times New Roman" w:cs="Times New Roman"/>
          <w:sz w:val="24"/>
          <w:szCs w:val="24"/>
        </w:rPr>
        <w:t>needed</w:t>
      </w:r>
    </w:p>
    <w:p w:rsidR="00BD124E" w:rsidRDefault="000908E1">
      <w:pPr>
        <w:spacing w:line="360" w:lineRule="auto"/>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resolve the complaint if possible, or assure the complainant that an appropriate staff member will address their complaint</w:t>
      </w: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advise the complainant what will happen with their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thank them for their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Complaints are sometimes made with the assistance of an advocate, interpreter or by a third party (as agreed between the complainant and the principal). In this case staff will receive and clarify a complaint from more than one person.</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Many complaints are</w:t>
      </w:r>
      <w:r>
        <w:rPr>
          <w:rFonts w:ascii="Times New Roman" w:eastAsia="Times New Roman" w:hAnsi="Times New Roman" w:cs="Times New Roman"/>
          <w:sz w:val="24"/>
          <w:szCs w:val="24"/>
        </w:rPr>
        <w:t xml:space="preserve"> resolved at the first point of contact with information and/or an explanation, together with an apology and recognition of the effect the situation has had on the person. Some complainants may also want an undertaking that action will be taken to prevent </w:t>
      </w:r>
      <w:r>
        <w:rPr>
          <w:rFonts w:ascii="Times New Roman" w:eastAsia="Times New Roman" w:hAnsi="Times New Roman" w:cs="Times New Roman"/>
          <w:sz w:val="24"/>
          <w:szCs w:val="24"/>
        </w:rPr>
        <w:t>the problem recurring.</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When the complaint is not resolved immediately, the complaint is referred to the principal as soon as is practicable.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A member of staff who receives a verbal complaint that is not resolved informs the complainant of the further opt</w:t>
      </w:r>
      <w:r>
        <w:rPr>
          <w:rFonts w:ascii="Times New Roman" w:eastAsia="Times New Roman" w:hAnsi="Times New Roman" w:cs="Times New Roman"/>
          <w:sz w:val="24"/>
          <w:szCs w:val="24"/>
        </w:rPr>
        <w:t>ions of:</w:t>
      </w: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putting their complaint in writing, or</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assisting the member of staff to record, in writing, the particulars of their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In general, if the complainant agrees to put the complaint in writing, the member of staff takes no further actio</w:t>
      </w:r>
      <w:r>
        <w:rPr>
          <w:rFonts w:ascii="Times New Roman" w:eastAsia="Times New Roman" w:hAnsi="Times New Roman" w:cs="Times New Roman"/>
          <w:sz w:val="24"/>
          <w:szCs w:val="24"/>
        </w:rPr>
        <w:t>n unless or until a written complaint is received.</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However, if the complaint relates to a report about harm (whether physical/emotional/sexual) of a student under 18 years attending a state educational institution, refer to Student Protection, for detaile</w:t>
      </w:r>
      <w:r>
        <w:rPr>
          <w:rFonts w:ascii="Times New Roman" w:eastAsia="Times New Roman" w:hAnsi="Times New Roman" w:cs="Times New Roman"/>
          <w:sz w:val="24"/>
          <w:szCs w:val="24"/>
        </w:rPr>
        <w:t>d obligations of all Education Queensland employees.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Once the complainant indicates that they would like to register a formal complaint verbally, the member of staff makes a written outline of the issues concerned. The record is read to the complainant, w</w:t>
      </w:r>
      <w:r>
        <w:rPr>
          <w:rFonts w:ascii="Times New Roman" w:eastAsia="Times New Roman" w:hAnsi="Times New Roman" w:cs="Times New Roman"/>
          <w:sz w:val="24"/>
          <w:szCs w:val="24"/>
        </w:rPr>
        <w:t xml:space="preserve">ith opportunity for appropriate amendments and the complainant is asked to </w:t>
      </w:r>
      <w:r>
        <w:rPr>
          <w:rFonts w:ascii="Times New Roman" w:eastAsia="Times New Roman" w:hAnsi="Times New Roman" w:cs="Times New Roman"/>
          <w:sz w:val="24"/>
          <w:szCs w:val="24"/>
        </w:rPr>
        <w:lastRenderedPageBreak/>
        <w:t xml:space="preserve">sign, where possible, the written version of the complaint. The staff member also signs (indicating their personal designation, for example, ’Year 7 Teacher, XYZ State School’) and </w:t>
      </w:r>
      <w:r>
        <w:rPr>
          <w:rFonts w:ascii="Times New Roman" w:eastAsia="Times New Roman" w:hAnsi="Times New Roman" w:cs="Times New Roman"/>
          <w:sz w:val="24"/>
          <w:szCs w:val="24"/>
        </w:rPr>
        <w:t>dates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No signature is required for verbal complaints taken over the phone, but the complainant is asked to provide verbal confirmation of the issues that have been recorded.</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If a complainant refuses to sign or confirm a written recording o</w:t>
      </w:r>
      <w:r>
        <w:rPr>
          <w:rFonts w:ascii="Times New Roman" w:eastAsia="Times New Roman" w:hAnsi="Times New Roman" w:cs="Times New Roman"/>
          <w:sz w:val="24"/>
          <w:szCs w:val="24"/>
        </w:rPr>
        <w:t>f a verbal complaint, the staff member notes the refusal on the written complaint. The complainant is told that this refusal will be noted and that the process will be reliant on the staff member’s interpretation and notes only. The complainant may not, at</w:t>
      </w:r>
      <w:r>
        <w:rPr>
          <w:rFonts w:ascii="Times New Roman" w:eastAsia="Times New Roman" w:hAnsi="Times New Roman" w:cs="Times New Roman"/>
          <w:sz w:val="24"/>
          <w:szCs w:val="24"/>
        </w:rPr>
        <w:t xml:space="preserve"> a later date, make another complaint based on a lack of satisfaction with this record of complaint.</w:t>
      </w: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Uncontrolled copy. Refer to the Department of Education and Training Policy and Procedure Register at http://ppr.det.qld.gov.au to ensure you have the</w:t>
      </w:r>
      <w:r>
        <w:rPr>
          <w:rFonts w:ascii="Times New Roman" w:eastAsia="Times New Roman" w:hAnsi="Times New Roman" w:cs="Times New Roman"/>
          <w:sz w:val="24"/>
          <w:szCs w:val="24"/>
        </w:rPr>
        <w:t xml:space="preserve"> most current version of this document. Page 2 of 4</w:t>
      </w:r>
    </w:p>
    <w:p w:rsidR="00BD124E" w:rsidRDefault="000908E1">
      <w:pPr>
        <w:spacing w:line="360" w:lineRule="auto"/>
      </w:pPr>
      <w:r>
        <w:rPr>
          <w:rFonts w:ascii="Times New Roman" w:eastAsia="Times New Roman" w:hAnsi="Times New Roman" w:cs="Times New Roman"/>
          <w:sz w:val="24"/>
          <w:szCs w:val="24"/>
        </w:rPr>
        <w:t xml:space="preserve"> </w:t>
      </w:r>
    </w:p>
    <w:p w:rsidR="00BD124E" w:rsidRDefault="000908E1">
      <w:pPr>
        <w:spacing w:line="360" w:lineRule="auto"/>
      </w:pPr>
      <w:r>
        <w:rPr>
          <w:rFonts w:ascii="Times New Roman" w:eastAsia="Times New Roman" w:hAnsi="Times New Roman" w:cs="Times New Roman"/>
          <w:sz w:val="24"/>
          <w:szCs w:val="24"/>
        </w:rPr>
        <w:t>Template for Developing a School Complaints Management Procedure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Receiving a written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When a written complaint is received it is date-stamped and forwarded to the principal.</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Receiving an anonymous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When an anonymous complaint is received, the complainant is told of the possible limitations associated with making an anonymous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Phase 2 - Deciding how to handle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When a staff member receives a co</w:t>
      </w:r>
      <w:r>
        <w:rPr>
          <w:rFonts w:ascii="Times New Roman" w:eastAsia="Times New Roman" w:hAnsi="Times New Roman" w:cs="Times New Roman"/>
          <w:sz w:val="24"/>
          <w:szCs w:val="24"/>
        </w:rPr>
        <w:t>mplaint, they:</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begin the process of making an assessment about a complaint from the moment the complaint is received</w:t>
      </w: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make an assessment in the first instance about whether the issue can be dealt with as a concern or a complaint</w:t>
      </w: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if they are not the p</w:t>
      </w:r>
      <w:r>
        <w:rPr>
          <w:rFonts w:ascii="Times New Roman" w:eastAsia="Times New Roman" w:hAnsi="Times New Roman" w:cs="Times New Roman"/>
          <w:sz w:val="24"/>
          <w:szCs w:val="24"/>
        </w:rPr>
        <w:t>rincipal, refer the complainant or the complaint to the principal for addressing.</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The principal decides whether to:</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take no further action</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attempt to resolve the complaint through resolution strategies such as mediation</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refer the complaint to the</w:t>
      </w:r>
      <w:r>
        <w:rPr>
          <w:rFonts w:ascii="Times New Roman" w:eastAsia="Times New Roman" w:hAnsi="Times New Roman" w:cs="Times New Roman"/>
          <w:sz w:val="24"/>
          <w:szCs w:val="24"/>
        </w:rPr>
        <w:t xml:space="preserve"> relevant internal or external agency if required</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initiate an investigation of the complaint, within the school, if further information is required.</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Co-ordination of complaints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The principal has the final responsibility for the management of all complaints that relate to school management issues under his/her jurisdiction. The complaint can be referred to another staff member in the school for action (for example, the deputy prin</w:t>
      </w:r>
      <w:r>
        <w:rPr>
          <w:rFonts w:ascii="Times New Roman" w:eastAsia="Times New Roman" w:hAnsi="Times New Roman" w:cs="Times New Roman"/>
          <w:sz w:val="24"/>
          <w:szCs w:val="24"/>
        </w:rPr>
        <w:t>cipal, business services manager or nominated staff member).</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If the complaint relates to departmental policy, or a departmental policy position, the complainant is advised to take their complaint to the relevant regional office.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If the complaint is in re</w:t>
      </w:r>
      <w:r>
        <w:rPr>
          <w:rFonts w:ascii="Times New Roman" w:eastAsia="Times New Roman" w:hAnsi="Times New Roman" w:cs="Times New Roman"/>
          <w:sz w:val="24"/>
          <w:szCs w:val="24"/>
        </w:rPr>
        <w:t>lation to official misconduct, student protection or a perceived breach of privacy, the complaint is directed to the Ethical Standards Unit and the Legal Administrative Law Branch.</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Record of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lastRenderedPageBreak/>
        <w:t>The principal ensures that records of a complaint and</w:t>
      </w:r>
      <w:r>
        <w:rPr>
          <w:rFonts w:ascii="Times New Roman" w:eastAsia="Times New Roman" w:hAnsi="Times New Roman" w:cs="Times New Roman"/>
          <w:sz w:val="24"/>
          <w:szCs w:val="24"/>
        </w:rPr>
        <w:t xml:space="preserve"> any referral of a complaint are kept for either internal or external review.</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Phase 3 - Finding out about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 xml:space="preserve">The principal or delegate gathers all the necessary facts about the complaint while keeping in mind the principles of natural justice </w:t>
      </w:r>
      <w:r>
        <w:rPr>
          <w:rFonts w:ascii="Times New Roman" w:eastAsia="Times New Roman" w:hAnsi="Times New Roman" w:cs="Times New Roman"/>
          <w:sz w:val="24"/>
          <w:szCs w:val="24"/>
        </w:rPr>
        <w:t>of all parties concerned.</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The principal or delegate investigates complaints by:</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collecting and analysing information relevant to the matter</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working collaboratively with all people involved</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finding the facts relating to the matter</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identifying a</w:t>
      </w:r>
      <w:r>
        <w:rPr>
          <w:rFonts w:ascii="Times New Roman" w:eastAsia="Times New Roman" w:hAnsi="Times New Roman" w:cs="Times New Roman"/>
          <w:sz w:val="24"/>
          <w:szCs w:val="24"/>
        </w:rPr>
        <w:t>ny contributing factors to the matter</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consulting the relevant DET Procedure Register on issues that relate to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documenting the investigation report or outcome.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Phase 4 - Making a decision about the complaint</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Based on the facts gathered in Phase 3 about the complaint, the principal or delegate makes a decision on the complaint.</w:t>
      </w:r>
    </w:p>
    <w:p w:rsidR="00BD124E" w:rsidRDefault="00BD124E">
      <w:pPr>
        <w:spacing w:line="360" w:lineRule="auto"/>
      </w:pP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Uncontrolled copy. Refer to the Department of Education and Training Policy and Procedure Register at http://ppr.det.qld.gov.au to en</w:t>
      </w:r>
      <w:r>
        <w:rPr>
          <w:rFonts w:ascii="Times New Roman" w:eastAsia="Times New Roman" w:hAnsi="Times New Roman" w:cs="Times New Roman"/>
          <w:sz w:val="24"/>
          <w:szCs w:val="24"/>
        </w:rPr>
        <w:t>sure you have the most current version of this document. Page 3 of 4</w:t>
      </w:r>
    </w:p>
    <w:p w:rsidR="00BD124E" w:rsidRDefault="000908E1">
      <w:pPr>
        <w:spacing w:line="360" w:lineRule="auto"/>
      </w:pPr>
      <w:r>
        <w:rPr>
          <w:rFonts w:ascii="Times New Roman" w:eastAsia="Times New Roman" w:hAnsi="Times New Roman" w:cs="Times New Roman"/>
          <w:sz w:val="24"/>
          <w:szCs w:val="24"/>
        </w:rPr>
        <w:t xml:space="preserve"> </w:t>
      </w:r>
    </w:p>
    <w:p w:rsidR="00BD124E" w:rsidRDefault="000908E1">
      <w:pPr>
        <w:spacing w:line="360" w:lineRule="auto"/>
      </w:pPr>
      <w:r>
        <w:rPr>
          <w:rFonts w:ascii="Times New Roman" w:eastAsia="Times New Roman" w:hAnsi="Times New Roman" w:cs="Times New Roman"/>
          <w:sz w:val="24"/>
          <w:szCs w:val="24"/>
        </w:rPr>
        <w:t>Template for Developing a School Complaints Management Procedure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Notifying the complainant of the decision</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Within 28 days of the receipt of the complaint, the principal provides the c</w:t>
      </w:r>
      <w:r>
        <w:rPr>
          <w:rFonts w:ascii="Times New Roman" w:eastAsia="Times New Roman" w:hAnsi="Times New Roman" w:cs="Times New Roman"/>
          <w:sz w:val="24"/>
          <w:szCs w:val="24"/>
        </w:rPr>
        <w:t>omplainant with either:</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written response, including reasons for the decision, or</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written notification that their complaint has been referred to an internal or external agency.</w:t>
      </w:r>
    </w:p>
    <w:p w:rsidR="00BD124E" w:rsidRDefault="00BD124E">
      <w:pPr>
        <w:spacing w:line="360" w:lineRule="auto"/>
      </w:pP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Phase 5 Review Phase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 xml:space="preserve">If the complainant is not satisfied with this </w:t>
      </w:r>
      <w:r>
        <w:rPr>
          <w:rFonts w:ascii="Times New Roman" w:eastAsia="Times New Roman" w:hAnsi="Times New Roman" w:cs="Times New Roman"/>
          <w:sz w:val="24"/>
          <w:szCs w:val="24"/>
        </w:rPr>
        <w:t>response, they are encouraged to discuss it further with the school principal and/or advised to contact the principal’s supervisor, the Executive Director, Schools at the regional office.</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Further review of the decision is available from the Queensland Omb</w:t>
      </w:r>
      <w:r>
        <w:rPr>
          <w:rFonts w:ascii="Times New Roman" w:eastAsia="Times New Roman" w:hAnsi="Times New Roman" w:cs="Times New Roman"/>
          <w:sz w:val="24"/>
          <w:szCs w:val="24"/>
        </w:rPr>
        <w:t>udsman as described in Making a Complaint.</w:t>
      </w: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Principal {insert school name}</w:t>
      </w:r>
    </w:p>
    <w:p w:rsidR="00BD124E" w:rsidRDefault="000908E1">
      <w:pPr>
        <w:spacing w:line="360" w:lineRule="auto"/>
      </w:pPr>
      <w:r>
        <w:rPr>
          <w:rFonts w:ascii="Times New Roman" w:eastAsia="Times New Roman" w:hAnsi="Times New Roman" w:cs="Times New Roman"/>
          <w:sz w:val="24"/>
          <w:szCs w:val="24"/>
        </w:rPr>
        <w:t>Date</w:t>
      </w: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Regional Director {insert district name}</w:t>
      </w:r>
    </w:p>
    <w:p w:rsidR="00BD124E" w:rsidRDefault="000908E1">
      <w:pPr>
        <w:spacing w:line="360" w:lineRule="auto"/>
      </w:pPr>
      <w:r>
        <w:rPr>
          <w:rFonts w:ascii="Times New Roman" w:eastAsia="Times New Roman" w:hAnsi="Times New Roman" w:cs="Times New Roman"/>
          <w:sz w:val="24"/>
          <w:szCs w:val="24"/>
        </w:rPr>
        <w:t>Date</w:t>
      </w: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t>Date of review</w:t>
      </w: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BD124E">
      <w:pPr>
        <w:spacing w:line="360" w:lineRule="auto"/>
      </w:pPr>
    </w:p>
    <w:p w:rsidR="00BD124E" w:rsidRDefault="000908E1">
      <w:pPr>
        <w:spacing w:line="360" w:lineRule="auto"/>
      </w:pPr>
      <w:r>
        <w:rPr>
          <w:rFonts w:ascii="Times New Roman" w:eastAsia="Times New Roman" w:hAnsi="Times New Roman" w:cs="Times New Roman"/>
          <w:sz w:val="24"/>
          <w:szCs w:val="24"/>
        </w:rPr>
        <w:lastRenderedPageBreak/>
        <w:t>Uncontrolled copy. Refer to the Department of Education and Training Policy and Procedure Register at http://ppr.det.qld.gov.au to ensure you have the most current version of this document. Page 4 of 4</w:t>
      </w:r>
    </w:p>
    <w:p w:rsidR="00BD124E" w:rsidRDefault="00BD124E">
      <w:pPr>
        <w:spacing w:line="360" w:lineRule="auto"/>
      </w:pPr>
    </w:p>
    <w:p w:rsidR="00BD124E" w:rsidRDefault="00BD124E">
      <w:pPr>
        <w:spacing w:line="360" w:lineRule="auto"/>
      </w:pPr>
    </w:p>
    <w:p w:rsidR="00BD124E" w:rsidRDefault="000908E1">
      <w:pPr>
        <w:spacing w:line="360" w:lineRule="auto"/>
        <w:jc w:val="center"/>
      </w:pPr>
      <w:r>
        <w:rPr>
          <w:rFonts w:ascii="Times New Roman" w:eastAsia="Times New Roman" w:hAnsi="Times New Roman" w:cs="Times New Roman"/>
          <w:sz w:val="24"/>
          <w:szCs w:val="24"/>
        </w:rPr>
        <w:t>References</w:t>
      </w:r>
    </w:p>
    <w:p w:rsidR="00BD124E" w:rsidRDefault="00BD124E">
      <w:pPr>
        <w:spacing w:line="360" w:lineRule="auto"/>
      </w:pPr>
    </w:p>
    <w:p w:rsidR="00BD124E" w:rsidRDefault="000908E1">
      <w:pPr>
        <w:spacing w:line="360" w:lineRule="auto"/>
      </w:pPr>
      <w:r>
        <w:rPr>
          <w:rFonts w:ascii="Times New Roman" w:eastAsia="Times New Roman" w:hAnsi="Times New Roman" w:cs="Times New Roman"/>
          <w:color w:val="333333"/>
          <w:sz w:val="24"/>
          <w:szCs w:val="24"/>
        </w:rPr>
        <w:t xml:space="preserve">Armstrong, T. R. (2006). Revisiting the </w:t>
      </w:r>
      <w:r>
        <w:rPr>
          <w:rFonts w:ascii="Times New Roman" w:eastAsia="Times New Roman" w:hAnsi="Times New Roman" w:cs="Times New Roman"/>
          <w:color w:val="333333"/>
          <w:sz w:val="24"/>
          <w:szCs w:val="24"/>
        </w:rPr>
        <w:t>Johari Window: Improving</w:t>
      </w:r>
    </w:p>
    <w:p w:rsidR="00BD124E" w:rsidRDefault="000908E1">
      <w:pPr>
        <w:spacing w:line="360" w:lineRule="auto"/>
        <w:ind w:firstLine="720"/>
      </w:pPr>
      <w:r>
        <w:rPr>
          <w:rFonts w:ascii="Times New Roman" w:eastAsia="Times New Roman" w:hAnsi="Times New Roman" w:cs="Times New Roman"/>
          <w:color w:val="333333"/>
          <w:sz w:val="24"/>
          <w:szCs w:val="24"/>
        </w:rPr>
        <w:t xml:space="preserve">Communications Through Self-Disclosure and Feedback. </w:t>
      </w:r>
      <w:r>
        <w:rPr>
          <w:rFonts w:ascii="Times New Roman" w:eastAsia="Times New Roman" w:hAnsi="Times New Roman" w:cs="Times New Roman"/>
          <w:i/>
          <w:color w:val="333333"/>
          <w:sz w:val="24"/>
          <w:szCs w:val="24"/>
        </w:rPr>
        <w:t>Human Development</w:t>
      </w:r>
      <w:r>
        <w:rPr>
          <w:rFonts w:ascii="Times New Roman" w:eastAsia="Times New Roman" w:hAnsi="Times New Roman" w:cs="Times New Roman"/>
          <w:color w:val="333333"/>
          <w:sz w:val="24"/>
          <w:szCs w:val="24"/>
        </w:rPr>
        <w:t>,</w:t>
      </w:r>
    </w:p>
    <w:p w:rsidR="00BD124E" w:rsidRDefault="000908E1">
      <w:pPr>
        <w:spacing w:line="360" w:lineRule="auto"/>
        <w:ind w:firstLine="720"/>
      </w:pPr>
      <w:r>
        <w:rPr>
          <w:rFonts w:ascii="Times New Roman" w:eastAsia="Times New Roman" w:hAnsi="Times New Roman" w:cs="Times New Roman"/>
          <w:i/>
          <w:color w:val="333333"/>
          <w:sz w:val="24"/>
          <w:szCs w:val="24"/>
        </w:rPr>
        <w:t>27</w:t>
      </w:r>
      <w:r>
        <w:rPr>
          <w:rFonts w:ascii="Times New Roman" w:eastAsia="Times New Roman" w:hAnsi="Times New Roman" w:cs="Times New Roman"/>
          <w:color w:val="333333"/>
          <w:sz w:val="24"/>
          <w:szCs w:val="24"/>
        </w:rPr>
        <w:t>(2), 10-14. Retrieved from</w:t>
      </w:r>
    </w:p>
    <w:p w:rsidR="00BD124E" w:rsidRDefault="000908E1">
      <w:pPr>
        <w:spacing w:line="360" w:lineRule="auto"/>
        <w:ind w:left="720"/>
      </w:pPr>
      <w:hyperlink r:id="rId7">
        <w:r>
          <w:rPr>
            <w:rFonts w:ascii="Times New Roman" w:eastAsia="Times New Roman" w:hAnsi="Times New Roman" w:cs="Times New Roman"/>
            <w:color w:val="1155CC"/>
            <w:sz w:val="24"/>
            <w:szCs w:val="24"/>
            <w:u w:val="single"/>
          </w:rPr>
          <w:t>http://web.b.ebscohost.com.ezproxy.usq.edu.au/ehost/pdfviewer/pdfviewer?vid=8&amp;sid=71e20ac7-58f3-</w:t>
        </w:r>
        <w:r>
          <w:rPr>
            <w:rFonts w:ascii="Times New Roman" w:eastAsia="Times New Roman" w:hAnsi="Times New Roman" w:cs="Times New Roman"/>
            <w:color w:val="1155CC"/>
            <w:sz w:val="24"/>
            <w:szCs w:val="24"/>
            <w:u w:val="single"/>
          </w:rPr>
          <w:t>413f-a4fc-2570e4fe0852%40sessionmgr115&amp;hid=116</w:t>
        </w:r>
      </w:hyperlink>
    </w:p>
    <w:p w:rsidR="00BD124E" w:rsidRDefault="000908E1">
      <w:pPr>
        <w:spacing w:line="360" w:lineRule="auto"/>
      </w:pPr>
      <w:r>
        <w:rPr>
          <w:rFonts w:ascii="Times New Roman" w:eastAsia="Times New Roman" w:hAnsi="Times New Roman" w:cs="Times New Roman"/>
          <w:sz w:val="24"/>
          <w:szCs w:val="24"/>
        </w:rPr>
        <w:t>Baker, W. H. (1980). Defensiveness in Communication: Its Causes, Effects, and</w:t>
      </w:r>
    </w:p>
    <w:p w:rsidR="00BD124E" w:rsidRDefault="000908E1">
      <w:pPr>
        <w:spacing w:line="36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Cures. </w:t>
      </w:r>
      <w:r w:rsidR="004947A9">
        <w:rPr>
          <w:rFonts w:ascii="Times New Roman" w:eastAsia="Times New Roman" w:hAnsi="Times New Roman" w:cs="Times New Roman"/>
          <w:i/>
          <w:sz w:val="24"/>
          <w:szCs w:val="24"/>
        </w:rPr>
        <w:t>Journal o</w:t>
      </w:r>
      <w:r>
        <w:rPr>
          <w:rFonts w:ascii="Times New Roman" w:eastAsia="Times New Roman" w:hAnsi="Times New Roman" w:cs="Times New Roman"/>
          <w:i/>
          <w:sz w:val="24"/>
          <w:szCs w:val="24"/>
        </w:rPr>
        <w:t>f Business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(3), 33-43. Retrieved from</w:t>
      </w:r>
    </w:p>
    <w:p w:rsidR="00BD124E" w:rsidRDefault="000908E1">
      <w:pPr>
        <w:spacing w:line="36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8">
        <w:r>
          <w:rPr>
            <w:rFonts w:ascii="Times New Roman" w:eastAsia="Times New Roman" w:hAnsi="Times New Roman" w:cs="Times New Roman"/>
            <w:color w:val="1155CC"/>
            <w:sz w:val="24"/>
            <w:szCs w:val="24"/>
            <w:u w:val="single"/>
          </w:rPr>
          <w:t>http://web.b.ebscohost.com.ezproxy.usq.edu.au/ehost/pdfviewer/pdfviewer?vid=9&amp;si</w:t>
        </w:r>
      </w:hyperlink>
      <w:hyperlink r:id="rId9">
        <w:r>
          <w:rPr>
            <w:rFonts w:ascii="Times New Roman" w:eastAsia="Times New Roman" w:hAnsi="Times New Roman" w:cs="Times New Roman"/>
            <w:color w:val="1155CC"/>
            <w:sz w:val="24"/>
            <w:szCs w:val="24"/>
          </w:rPr>
          <w:t xml:space="preserve">        </w:t>
        </w:r>
        <w:r>
          <w:rPr>
            <w:rFonts w:ascii="Times New Roman" w:eastAsia="Times New Roman" w:hAnsi="Times New Roman" w:cs="Times New Roman"/>
            <w:color w:val="1155CC"/>
            <w:sz w:val="24"/>
            <w:szCs w:val="24"/>
          </w:rPr>
          <w:tab/>
        </w:r>
      </w:hyperlink>
      <w:hyperlink r:id="rId10">
        <w:r>
          <w:rPr>
            <w:rFonts w:ascii="Times New Roman" w:eastAsia="Times New Roman" w:hAnsi="Times New Roman" w:cs="Times New Roman"/>
            <w:color w:val="1155CC"/>
            <w:sz w:val="24"/>
            <w:szCs w:val="24"/>
            <w:u w:val="single"/>
          </w:rPr>
          <w:t>d=e2925b24-e466-4511-aac2-efa8155934ba%40sessionmgr114&amp;hid=107</w:t>
        </w:r>
      </w:hyperlink>
    </w:p>
    <w:p w:rsidR="00BD124E" w:rsidRDefault="000908E1">
      <w:pPr>
        <w:spacing w:line="360" w:lineRule="auto"/>
      </w:pPr>
      <w:r>
        <w:rPr>
          <w:rFonts w:ascii="Times New Roman" w:eastAsia="Times New Roman" w:hAnsi="Times New Roman" w:cs="Times New Roman"/>
          <w:sz w:val="24"/>
          <w:szCs w:val="24"/>
        </w:rPr>
        <w:t xml:space="preserve">Bender, Y. (2005). </w:t>
      </w:r>
      <w:r>
        <w:rPr>
          <w:rFonts w:ascii="Times New Roman" w:eastAsia="Times New Roman" w:hAnsi="Times New Roman" w:cs="Times New Roman"/>
          <w:i/>
          <w:sz w:val="24"/>
          <w:szCs w:val="24"/>
        </w:rPr>
        <w:t>The tactful teacher: Effective communication with parents, colleagues and</w:t>
      </w:r>
    </w:p>
    <w:p w:rsidR="00BD124E" w:rsidRDefault="000908E1">
      <w:pPr>
        <w:spacing w:line="360" w:lineRule="auto"/>
        <w:ind w:firstLine="720"/>
      </w:pPr>
      <w:r>
        <w:rPr>
          <w:rFonts w:ascii="Times New Roman" w:eastAsia="Times New Roman" w:hAnsi="Times New Roman" w:cs="Times New Roman"/>
          <w:i/>
          <w:sz w:val="24"/>
          <w:szCs w:val="24"/>
        </w:rPr>
        <w:t xml:space="preserve">administrators. </w:t>
      </w:r>
      <w:r>
        <w:rPr>
          <w:rFonts w:ascii="Times New Roman" w:eastAsia="Times New Roman" w:hAnsi="Times New Roman" w:cs="Times New Roman"/>
          <w:sz w:val="24"/>
          <w:szCs w:val="24"/>
        </w:rPr>
        <w:t>Chicago: Nomad Press. Retrieved from</w:t>
      </w:r>
    </w:p>
    <w:p w:rsidR="00BD124E" w:rsidRDefault="000908E1">
      <w:pPr>
        <w:spacing w:line="360" w:lineRule="auto"/>
        <w:ind w:firstLine="720"/>
      </w:pPr>
      <w:hyperlink r:id="rId11">
        <w:r>
          <w:rPr>
            <w:rFonts w:ascii="Times New Roman" w:eastAsia="Times New Roman" w:hAnsi="Times New Roman" w:cs="Times New Roman"/>
            <w:color w:val="1155CC"/>
            <w:sz w:val="24"/>
            <w:szCs w:val="24"/>
            <w:u w:val="single"/>
          </w:rPr>
          <w:t>http://reader.eblib.com.a</w:t>
        </w:r>
        <w:r>
          <w:rPr>
            <w:rFonts w:ascii="Times New Roman" w:eastAsia="Times New Roman" w:hAnsi="Times New Roman" w:cs="Times New Roman"/>
            <w:color w:val="1155CC"/>
            <w:sz w:val="24"/>
            <w:szCs w:val="24"/>
            <w:u w:val="single"/>
          </w:rPr>
          <w:t>u.ezproxy.usq.edu.au/(S(sgsde3tonnambs4hxytidm13))/Read</w:t>
        </w:r>
      </w:hyperlink>
      <w:hyperlink r:id="rId12">
        <w:r>
          <w:rPr>
            <w:rFonts w:ascii="Times New Roman" w:eastAsia="Times New Roman" w:hAnsi="Times New Roman" w:cs="Times New Roman"/>
            <w:color w:val="1155CC"/>
            <w:sz w:val="24"/>
            <w:szCs w:val="24"/>
          </w:rPr>
          <w:t xml:space="preserve">        </w:t>
        </w:r>
        <w:r>
          <w:rPr>
            <w:rFonts w:ascii="Times New Roman" w:eastAsia="Times New Roman" w:hAnsi="Times New Roman" w:cs="Times New Roman"/>
            <w:color w:val="1155CC"/>
            <w:sz w:val="24"/>
            <w:szCs w:val="24"/>
          </w:rPr>
          <w:tab/>
        </w:r>
      </w:hyperlink>
      <w:hyperlink r:id="rId13">
        <w:r>
          <w:rPr>
            <w:rFonts w:ascii="Times New Roman" w:eastAsia="Times New Roman" w:hAnsi="Times New Roman" w:cs="Times New Roman"/>
            <w:color w:val="1155CC"/>
            <w:sz w:val="24"/>
            <w:szCs w:val="24"/>
            <w:u w:val="single"/>
          </w:rPr>
          <w:t>er.aspx?p=457222&amp;o=95&amp;u=%2fHqMAIHUpm0%3d&amp;t=1439774311&amp;h=EAE6A1</w:t>
        </w:r>
      </w:hyperlink>
      <w:hyperlink r:id="rId14">
        <w:r>
          <w:rPr>
            <w:rFonts w:ascii="Times New Roman" w:eastAsia="Times New Roman" w:hAnsi="Times New Roman" w:cs="Times New Roman"/>
            <w:color w:val="1155CC"/>
            <w:sz w:val="24"/>
            <w:szCs w:val="24"/>
          </w:rPr>
          <w:t xml:space="preserve">      </w:t>
        </w:r>
        <w:r>
          <w:rPr>
            <w:rFonts w:ascii="Times New Roman" w:eastAsia="Times New Roman" w:hAnsi="Times New Roman" w:cs="Times New Roman"/>
            <w:color w:val="1155CC"/>
            <w:sz w:val="24"/>
            <w:szCs w:val="24"/>
          </w:rPr>
          <w:tab/>
        </w:r>
      </w:hyperlink>
      <w:hyperlink r:id="rId15">
        <w:r>
          <w:rPr>
            <w:rFonts w:ascii="Times New Roman" w:eastAsia="Times New Roman" w:hAnsi="Times New Roman" w:cs="Times New Roman"/>
            <w:color w:val="1155CC"/>
            <w:sz w:val="24"/>
            <w:szCs w:val="24"/>
            <w:u w:val="single"/>
          </w:rPr>
          <w:t>A56B78125691277C7E7B5A7E5B2EC58C4E&amp;s=20596760&amp;ut=243&amp;pg=1&amp;r=img</w:t>
        </w:r>
      </w:hyperlink>
      <w:hyperlink r:id="rId16">
        <w:r>
          <w:rPr>
            <w:rFonts w:ascii="Times New Roman" w:eastAsia="Times New Roman" w:hAnsi="Times New Roman" w:cs="Times New Roman"/>
            <w:color w:val="1155CC"/>
            <w:sz w:val="24"/>
            <w:szCs w:val="24"/>
          </w:rPr>
          <w:t xml:space="preserve">        </w:t>
        </w:r>
        <w:r>
          <w:rPr>
            <w:rFonts w:ascii="Times New Roman" w:eastAsia="Times New Roman" w:hAnsi="Times New Roman" w:cs="Times New Roman"/>
            <w:color w:val="1155CC"/>
            <w:sz w:val="24"/>
            <w:szCs w:val="24"/>
          </w:rPr>
          <w:tab/>
        </w:r>
      </w:hyperlink>
      <w:hyperlink r:id="rId17">
        <w:r>
          <w:rPr>
            <w:rFonts w:ascii="Times New Roman" w:eastAsia="Times New Roman" w:hAnsi="Times New Roman" w:cs="Times New Roman"/>
            <w:color w:val="1155CC"/>
            <w:sz w:val="24"/>
            <w:szCs w:val="24"/>
            <w:u w:val="single"/>
          </w:rPr>
          <w:t>&amp;c=-1&amp;pat=n&amp;cms=-1&amp;sd=1#</w:t>
        </w:r>
      </w:hyperlink>
    </w:p>
    <w:p w:rsidR="00BD124E" w:rsidRDefault="000908E1">
      <w:pPr>
        <w:spacing w:line="360" w:lineRule="auto"/>
      </w:pPr>
      <w:r>
        <w:rPr>
          <w:rFonts w:ascii="Times New Roman" w:eastAsia="Times New Roman" w:hAnsi="Times New Roman" w:cs="Times New Roman"/>
          <w:sz w:val="24"/>
          <w:szCs w:val="24"/>
        </w:rPr>
        <w:t>Cathcart, R, S., Sam</w:t>
      </w:r>
      <w:r>
        <w:rPr>
          <w:rFonts w:ascii="Times New Roman" w:eastAsia="Times New Roman" w:hAnsi="Times New Roman" w:cs="Times New Roman"/>
          <w:sz w:val="24"/>
          <w:szCs w:val="24"/>
        </w:rPr>
        <w:t xml:space="preserve">ovar, L, A., &amp; Henman, L, D. (1996). </w:t>
      </w:r>
      <w:r>
        <w:rPr>
          <w:rFonts w:ascii="Times New Roman" w:eastAsia="Times New Roman" w:hAnsi="Times New Roman" w:cs="Times New Roman"/>
          <w:i/>
          <w:sz w:val="24"/>
          <w:szCs w:val="24"/>
        </w:rPr>
        <w:t>Small group communication:</w:t>
      </w:r>
    </w:p>
    <w:p w:rsidR="00BD124E" w:rsidRDefault="000908E1">
      <w:pPr>
        <w:spacing w:line="360" w:lineRule="auto"/>
        <w:ind w:firstLine="720"/>
      </w:pPr>
      <w:r>
        <w:rPr>
          <w:rFonts w:ascii="Times New Roman" w:eastAsia="Times New Roman" w:hAnsi="Times New Roman" w:cs="Times New Roman"/>
          <w:i/>
          <w:sz w:val="24"/>
          <w:szCs w:val="24"/>
        </w:rPr>
        <w:t xml:space="preserve">Theory &amp; Practice. </w:t>
      </w:r>
      <w:r w:rsidR="004947A9">
        <w:rPr>
          <w:rFonts w:ascii="Times New Roman" w:eastAsia="Times New Roman" w:hAnsi="Times New Roman" w:cs="Times New Roman"/>
          <w:sz w:val="24"/>
          <w:szCs w:val="24"/>
        </w:rPr>
        <w:t>(7th ed</w:t>
      </w:r>
      <w:r>
        <w:rPr>
          <w:rFonts w:ascii="Times New Roman" w:eastAsia="Times New Roman" w:hAnsi="Times New Roman" w:cs="Times New Roman"/>
          <w:sz w:val="24"/>
          <w:szCs w:val="24"/>
        </w:rPr>
        <w:t>.). Dubuque IA, The United States of America: Times</w:t>
      </w:r>
    </w:p>
    <w:p w:rsidR="00BD124E" w:rsidRDefault="000908E1">
      <w:pPr>
        <w:spacing w:line="360" w:lineRule="auto"/>
        <w:ind w:left="720"/>
      </w:pPr>
      <w:r>
        <w:rPr>
          <w:rFonts w:ascii="Times New Roman" w:eastAsia="Times New Roman" w:hAnsi="Times New Roman" w:cs="Times New Roman"/>
          <w:sz w:val="24"/>
          <w:szCs w:val="24"/>
        </w:rPr>
        <w:t>Mirror Higher</w:t>
      </w:r>
      <w:r>
        <w:rPr>
          <w:rFonts w:ascii="Times New Roman" w:eastAsia="Times New Roman" w:hAnsi="Times New Roman" w:cs="Times New Roman"/>
          <w:sz w:val="24"/>
          <w:szCs w:val="24"/>
        </w:rPr>
        <w:tab/>
        <w:t xml:space="preserve">Education Group, Inc. </w:t>
      </w:r>
    </w:p>
    <w:p w:rsidR="00BD124E" w:rsidRDefault="000908E1">
      <w:pPr>
        <w:spacing w:line="360" w:lineRule="auto"/>
      </w:pPr>
      <w:r>
        <w:rPr>
          <w:rFonts w:ascii="Times New Roman" w:eastAsia="Times New Roman" w:hAnsi="Times New Roman" w:cs="Times New Roman"/>
          <w:sz w:val="24"/>
          <w:szCs w:val="24"/>
        </w:rPr>
        <w:t xml:space="preserve">Department of Education and Training. (2015). </w:t>
      </w:r>
      <w:r>
        <w:rPr>
          <w:rFonts w:ascii="Times New Roman" w:eastAsia="Times New Roman" w:hAnsi="Times New Roman" w:cs="Times New Roman"/>
          <w:i/>
          <w:sz w:val="24"/>
          <w:szCs w:val="24"/>
        </w:rPr>
        <w:t>Appendix A. Template for Developing a</w:t>
      </w:r>
    </w:p>
    <w:p w:rsidR="00BD124E" w:rsidRDefault="000908E1">
      <w:pPr>
        <w:spacing w:line="360" w:lineRule="auto"/>
        <w:ind w:firstLine="720"/>
      </w:pPr>
      <w:r>
        <w:rPr>
          <w:rFonts w:ascii="Times New Roman" w:eastAsia="Times New Roman" w:hAnsi="Times New Roman" w:cs="Times New Roman"/>
          <w:i/>
          <w:sz w:val="24"/>
          <w:szCs w:val="24"/>
        </w:rPr>
        <w:t>School Complaints Management Procedure.</w:t>
      </w:r>
      <w:r>
        <w:rPr>
          <w:rFonts w:ascii="Times New Roman" w:eastAsia="Times New Roman" w:hAnsi="Times New Roman" w:cs="Times New Roman"/>
          <w:sz w:val="24"/>
          <w:szCs w:val="24"/>
        </w:rPr>
        <w:t xml:space="preserve"> Retrieved from</w:t>
      </w:r>
    </w:p>
    <w:p w:rsidR="00BD124E" w:rsidRDefault="000908E1">
      <w:pPr>
        <w:spacing w:line="360" w:lineRule="auto"/>
        <w:ind w:left="720"/>
      </w:pPr>
      <w:hyperlink r:id="rId18">
        <w:r>
          <w:rPr>
            <w:rFonts w:ascii="Times New Roman" w:eastAsia="Times New Roman" w:hAnsi="Times New Roman" w:cs="Times New Roman"/>
            <w:color w:val="1155CC"/>
            <w:sz w:val="24"/>
            <w:szCs w:val="24"/>
            <w:u w:val="single"/>
          </w:rPr>
          <w:t>http://ppr.det.qld.gov.au/education/management/Procedure%20Attachments/Complaints%20Management%20-%20State%20Schools/Template%20for%20Developing%20a%20School%20Complaints%20Management%20Procedure.pdf</w:t>
        </w:r>
      </w:hyperlink>
    </w:p>
    <w:p w:rsidR="00BD124E" w:rsidRDefault="000908E1">
      <w:pPr>
        <w:spacing w:line="360" w:lineRule="auto"/>
      </w:pPr>
      <w:r>
        <w:rPr>
          <w:rFonts w:ascii="Times New Roman" w:eastAsia="Times New Roman" w:hAnsi="Times New Roman" w:cs="Times New Roman"/>
          <w:sz w:val="24"/>
          <w:szCs w:val="24"/>
        </w:rPr>
        <w:t xml:space="preserve">Department of Education and Training Queensland. (2011). </w:t>
      </w:r>
      <w:r>
        <w:rPr>
          <w:rFonts w:ascii="Times New Roman" w:eastAsia="Times New Roman" w:hAnsi="Times New Roman" w:cs="Times New Roman"/>
          <w:i/>
          <w:sz w:val="24"/>
          <w:szCs w:val="24"/>
        </w:rPr>
        <w:t>Code of conduct for the</w:t>
      </w:r>
    </w:p>
    <w:p w:rsidR="00BD124E" w:rsidRDefault="000908E1">
      <w:pPr>
        <w:spacing w:line="360" w:lineRule="auto"/>
        <w:ind w:firstLine="720"/>
      </w:pPr>
      <w:r>
        <w:rPr>
          <w:rFonts w:ascii="Times New Roman" w:eastAsia="Times New Roman" w:hAnsi="Times New Roman" w:cs="Times New Roman"/>
          <w:i/>
          <w:sz w:val="24"/>
          <w:szCs w:val="24"/>
        </w:rPr>
        <w:t xml:space="preserve">Queensland Public Service. </w:t>
      </w:r>
      <w:r>
        <w:rPr>
          <w:rFonts w:ascii="Times New Roman" w:eastAsia="Times New Roman" w:hAnsi="Times New Roman" w:cs="Times New Roman"/>
          <w:sz w:val="24"/>
          <w:szCs w:val="24"/>
        </w:rPr>
        <w:t>Retrieved from</w:t>
      </w:r>
    </w:p>
    <w:p w:rsidR="00BD124E" w:rsidRDefault="000908E1">
      <w:pPr>
        <w:spacing w:line="360" w:lineRule="auto"/>
        <w:ind w:firstLine="720"/>
      </w:pPr>
      <w:hyperlink r:id="rId19">
        <w:r>
          <w:rPr>
            <w:rFonts w:ascii="Times New Roman" w:eastAsia="Times New Roman" w:hAnsi="Times New Roman" w:cs="Times New Roman"/>
            <w:color w:val="1155CC"/>
            <w:sz w:val="24"/>
            <w:szCs w:val="24"/>
            <w:u w:val="single"/>
          </w:rPr>
          <w:t>http://www.psc.qld.gov.au/includes/assets/qps-code-</w:t>
        </w:r>
        <w:r>
          <w:rPr>
            <w:rFonts w:ascii="Times New Roman" w:eastAsia="Times New Roman" w:hAnsi="Times New Roman" w:cs="Times New Roman"/>
            <w:color w:val="1155CC"/>
            <w:sz w:val="24"/>
            <w:szCs w:val="24"/>
            <w:u w:val="single"/>
          </w:rPr>
          <w:t>conduct.pdf</w:t>
        </w:r>
      </w:hyperlink>
    </w:p>
    <w:p w:rsidR="00BD124E" w:rsidRDefault="000908E1">
      <w:pPr>
        <w:spacing w:line="360" w:lineRule="auto"/>
      </w:pPr>
      <w:r>
        <w:rPr>
          <w:rFonts w:ascii="Times New Roman" w:eastAsia="Times New Roman" w:hAnsi="Times New Roman" w:cs="Times New Roman"/>
          <w:sz w:val="24"/>
          <w:szCs w:val="24"/>
        </w:rPr>
        <w:lastRenderedPageBreak/>
        <w:t xml:space="preserve">DeVito, J, A. (2014). </w:t>
      </w:r>
      <w:r>
        <w:rPr>
          <w:rFonts w:ascii="Times New Roman" w:eastAsia="Times New Roman" w:hAnsi="Times New Roman" w:cs="Times New Roman"/>
          <w:i/>
          <w:sz w:val="24"/>
          <w:szCs w:val="24"/>
        </w:rPr>
        <w:t xml:space="preserve">Interpersonal messages. </w:t>
      </w:r>
      <w:r>
        <w:rPr>
          <w:rFonts w:ascii="Times New Roman" w:eastAsia="Times New Roman" w:hAnsi="Times New Roman" w:cs="Times New Roman"/>
          <w:sz w:val="24"/>
          <w:szCs w:val="24"/>
        </w:rPr>
        <w:t>(3rd ed</w:t>
      </w:r>
      <w:r>
        <w:rPr>
          <w:rFonts w:ascii="Times New Roman" w:eastAsia="Times New Roman" w:hAnsi="Times New Roman" w:cs="Times New Roman"/>
          <w:sz w:val="24"/>
          <w:szCs w:val="24"/>
        </w:rPr>
        <w:t>.). Harlow Essex: Pearson education</w:t>
      </w:r>
    </w:p>
    <w:p w:rsidR="00BD124E" w:rsidRDefault="000908E1">
      <w:pPr>
        <w:spacing w:line="360" w:lineRule="auto"/>
        <w:ind w:firstLine="720"/>
      </w:pPr>
      <w:r>
        <w:rPr>
          <w:rFonts w:ascii="Times New Roman" w:eastAsia="Times New Roman" w:hAnsi="Times New Roman" w:cs="Times New Roman"/>
          <w:sz w:val="24"/>
          <w:szCs w:val="24"/>
        </w:rPr>
        <w:t xml:space="preserve">Limited. </w:t>
      </w:r>
    </w:p>
    <w:p w:rsidR="00BD124E" w:rsidRDefault="000908E1">
      <w:pPr>
        <w:spacing w:line="360" w:lineRule="auto"/>
      </w:pPr>
      <w:r>
        <w:rPr>
          <w:rFonts w:ascii="Times New Roman" w:eastAsia="Times New Roman" w:hAnsi="Times New Roman" w:cs="Times New Roman"/>
          <w:sz w:val="24"/>
          <w:szCs w:val="24"/>
        </w:rPr>
        <w:t>Fettig, A., Schultz, T, R., &amp; Ostrosky, M, M. (2013). Collaborating with parents in using</w:t>
      </w:r>
    </w:p>
    <w:p w:rsidR="00BD124E" w:rsidRDefault="004947A9">
      <w:pPr>
        <w:spacing w:line="360" w:lineRule="auto"/>
        <w:ind w:firstLine="720"/>
      </w:pPr>
      <w:r>
        <w:rPr>
          <w:rFonts w:ascii="Times New Roman" w:eastAsia="Times New Roman" w:hAnsi="Times New Roman" w:cs="Times New Roman"/>
          <w:sz w:val="24"/>
          <w:szCs w:val="24"/>
        </w:rPr>
        <w:t>effective strategies</w:t>
      </w:r>
      <w:r w:rsidR="000908E1">
        <w:rPr>
          <w:rFonts w:ascii="Times New Roman" w:eastAsia="Times New Roman" w:hAnsi="Times New Roman" w:cs="Times New Roman"/>
          <w:sz w:val="24"/>
          <w:szCs w:val="24"/>
        </w:rPr>
        <w:t xml:space="preserve"> to reduce children’s challenging</w:t>
      </w:r>
      <w:r w:rsidR="000908E1">
        <w:rPr>
          <w:rFonts w:ascii="Times New Roman" w:eastAsia="Times New Roman" w:hAnsi="Times New Roman" w:cs="Times New Roman"/>
          <w:sz w:val="24"/>
          <w:szCs w:val="24"/>
        </w:rPr>
        <w:t xml:space="preserve"> behaviors. </w:t>
      </w:r>
      <w:r w:rsidR="000908E1">
        <w:rPr>
          <w:rFonts w:ascii="Times New Roman" w:eastAsia="Times New Roman" w:hAnsi="Times New Roman" w:cs="Times New Roman"/>
          <w:i/>
          <w:sz w:val="24"/>
          <w:szCs w:val="24"/>
        </w:rPr>
        <w:t>Young exceptional</w:t>
      </w:r>
    </w:p>
    <w:p w:rsidR="00BD124E" w:rsidRDefault="000908E1">
      <w:pPr>
        <w:spacing w:line="360" w:lineRule="auto"/>
        <w:ind w:firstLine="720"/>
      </w:pPr>
      <w:r>
        <w:rPr>
          <w:rFonts w:ascii="Times New Roman" w:eastAsia="Times New Roman" w:hAnsi="Times New Roman" w:cs="Times New Roman"/>
          <w:i/>
          <w:sz w:val="24"/>
          <w:szCs w:val="24"/>
        </w:rPr>
        <w:t xml:space="preserve">children, 16, </w:t>
      </w:r>
      <w:r>
        <w:rPr>
          <w:rFonts w:ascii="Times New Roman" w:eastAsia="Times New Roman" w:hAnsi="Times New Roman" w:cs="Times New Roman"/>
          <w:sz w:val="24"/>
          <w:szCs w:val="24"/>
        </w:rPr>
        <w:t>30-41.</w:t>
      </w:r>
      <w:r>
        <w:rPr>
          <w:rFonts w:ascii="Times New Roman" w:eastAsia="Times New Roman" w:hAnsi="Times New Roman" w:cs="Times New Roman"/>
          <w:color w:val="666666"/>
          <w:sz w:val="24"/>
          <w:szCs w:val="24"/>
        </w:rPr>
        <w:t xml:space="preserve"> </w:t>
      </w:r>
      <w:hyperlink r:id="rId20">
        <w:r>
          <w:rPr>
            <w:rFonts w:ascii="Times New Roman" w:eastAsia="Times New Roman" w:hAnsi="Times New Roman" w:cs="Times New Roman"/>
            <w:color w:val="1155CC"/>
            <w:sz w:val="24"/>
            <w:szCs w:val="24"/>
            <w:u w:val="single"/>
          </w:rPr>
          <w:t>doi:10.1177/1096250612473127</w:t>
        </w:r>
      </w:hyperlink>
      <w:hyperlink r:id="rId21">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 xml:space="preserve">  </w:t>
      </w:r>
    </w:p>
    <w:p w:rsidR="00BD124E" w:rsidRDefault="000908E1">
      <w:pPr>
        <w:spacing w:line="360" w:lineRule="auto"/>
      </w:pPr>
      <w:r>
        <w:rPr>
          <w:rFonts w:ascii="Times New Roman" w:eastAsia="Times New Roman" w:hAnsi="Times New Roman" w:cs="Times New Roman"/>
          <w:sz w:val="24"/>
          <w:szCs w:val="24"/>
        </w:rPr>
        <w:t>Graham-Clay, S. (2005). Commu</w:t>
      </w:r>
      <w:r>
        <w:rPr>
          <w:rFonts w:ascii="Times New Roman" w:eastAsia="Times New Roman" w:hAnsi="Times New Roman" w:cs="Times New Roman"/>
          <w:sz w:val="24"/>
          <w:szCs w:val="24"/>
        </w:rPr>
        <w:t xml:space="preserve">nicating with parents: Strategies for teachers. </w:t>
      </w:r>
      <w:r>
        <w:rPr>
          <w:rFonts w:ascii="Times New Roman" w:eastAsia="Times New Roman" w:hAnsi="Times New Roman" w:cs="Times New Roman"/>
          <w:i/>
          <w:sz w:val="24"/>
          <w:szCs w:val="24"/>
        </w:rPr>
        <w:t xml:space="preserve">School         </w:t>
      </w:r>
    </w:p>
    <w:p w:rsidR="00BD124E" w:rsidRDefault="000908E1">
      <w:pPr>
        <w:spacing w:line="360" w:lineRule="auto"/>
        <w:ind w:firstLine="720"/>
      </w:pPr>
      <w:r>
        <w:rPr>
          <w:rFonts w:ascii="Times New Roman" w:eastAsia="Times New Roman" w:hAnsi="Times New Roman" w:cs="Times New Roman"/>
          <w:i/>
          <w:sz w:val="24"/>
          <w:szCs w:val="24"/>
        </w:rPr>
        <w:t>Community Journal, 16</w:t>
      </w:r>
      <w:r>
        <w:rPr>
          <w:rFonts w:ascii="Times New Roman" w:eastAsia="Times New Roman" w:hAnsi="Times New Roman" w:cs="Times New Roman"/>
          <w:sz w:val="24"/>
          <w:szCs w:val="24"/>
        </w:rPr>
        <w:t>(1), 117-129. Retrieved from</w:t>
      </w:r>
    </w:p>
    <w:p w:rsidR="00BD124E" w:rsidRDefault="000908E1">
      <w:pPr>
        <w:spacing w:line="36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22">
        <w:r>
          <w:rPr>
            <w:rFonts w:ascii="Times New Roman" w:eastAsia="Times New Roman" w:hAnsi="Times New Roman" w:cs="Times New Roman"/>
            <w:color w:val="1155CC"/>
            <w:sz w:val="24"/>
            <w:szCs w:val="24"/>
            <w:u w:val="single"/>
          </w:rPr>
          <w:t>http://www.adi.org/journal/ss05/Graham-Clay.pdf</w:t>
        </w:r>
      </w:hyperlink>
    </w:p>
    <w:p w:rsidR="00BD124E" w:rsidRDefault="000908E1">
      <w:pPr>
        <w:spacing w:line="360" w:lineRule="auto"/>
      </w:pPr>
      <w:r>
        <w:rPr>
          <w:rFonts w:ascii="Times New Roman" w:eastAsia="Times New Roman" w:hAnsi="Times New Roman" w:cs="Times New Roman"/>
          <w:sz w:val="24"/>
          <w:szCs w:val="24"/>
        </w:rPr>
        <w:t xml:space="preserve"> McCroskey, J, C. </w:t>
      </w:r>
      <w:r>
        <w:rPr>
          <w:rFonts w:ascii="Times New Roman" w:eastAsia="Times New Roman" w:hAnsi="Times New Roman" w:cs="Times New Roman"/>
          <w:sz w:val="24"/>
          <w:szCs w:val="24"/>
        </w:rPr>
        <w:t xml:space="preserve">(1976). </w:t>
      </w:r>
      <w:r>
        <w:rPr>
          <w:rFonts w:ascii="Times New Roman" w:eastAsia="Times New Roman" w:hAnsi="Times New Roman" w:cs="Times New Roman"/>
          <w:i/>
          <w:sz w:val="24"/>
          <w:szCs w:val="24"/>
        </w:rPr>
        <w:t>The effects of communication apprehension on nonverbal</w:t>
      </w:r>
    </w:p>
    <w:p w:rsidR="00BD124E" w:rsidRDefault="000908E1">
      <w:pPr>
        <w:spacing w:line="360" w:lineRule="auto"/>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behaviour. </w:t>
      </w:r>
      <w:r>
        <w:rPr>
          <w:rFonts w:ascii="Times New Roman" w:eastAsia="Times New Roman" w:hAnsi="Times New Roman" w:cs="Times New Roman"/>
          <w:sz w:val="24"/>
          <w:szCs w:val="24"/>
        </w:rPr>
        <w:t>Retrieved from</w:t>
      </w:r>
    </w:p>
    <w:p w:rsidR="00BD124E" w:rsidRDefault="000908E1">
      <w:pPr>
        <w:spacing w:line="36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23">
        <w:r>
          <w:rPr>
            <w:rFonts w:ascii="Times New Roman" w:eastAsia="Times New Roman" w:hAnsi="Times New Roman" w:cs="Times New Roman"/>
            <w:color w:val="1155CC"/>
            <w:sz w:val="24"/>
            <w:szCs w:val="24"/>
            <w:u w:val="single"/>
          </w:rPr>
          <w:t>http://www.jamescmccroskey.com/publications/065.pdf</w:t>
        </w:r>
      </w:hyperlink>
    </w:p>
    <w:p w:rsidR="00BD124E" w:rsidRDefault="000908E1">
      <w:pPr>
        <w:spacing w:line="360" w:lineRule="auto"/>
      </w:pPr>
      <w:r>
        <w:rPr>
          <w:rFonts w:ascii="Times New Roman" w:eastAsia="Times New Roman" w:hAnsi="Times New Roman" w:cs="Times New Roman"/>
          <w:color w:val="333333"/>
          <w:sz w:val="24"/>
          <w:szCs w:val="24"/>
        </w:rPr>
        <w:t>Park, J. H., Alber-Morgan, S. R., &amp; Fleming, C. (2011). Collaborating With Parents to</w:t>
      </w:r>
    </w:p>
    <w:p w:rsidR="00BD124E" w:rsidRDefault="000908E1">
      <w:pPr>
        <w:spacing w:line="360" w:lineRule="auto"/>
        <w:ind w:left="720"/>
      </w:pPr>
      <w:r>
        <w:rPr>
          <w:rFonts w:ascii="Times New Roman" w:eastAsia="Times New Roman" w:hAnsi="Times New Roman" w:cs="Times New Roman"/>
          <w:color w:val="333333"/>
          <w:sz w:val="24"/>
          <w:szCs w:val="24"/>
        </w:rPr>
        <w:t>Implement Behavioral Interventions for Children With Challenging Behaviors.</w:t>
      </w:r>
      <w:r>
        <w:rPr>
          <w:rFonts w:ascii="Times New Roman" w:eastAsia="Times New Roman" w:hAnsi="Times New Roman" w:cs="Times New Roman"/>
          <w:color w:val="333333"/>
          <w:sz w:val="24"/>
          <w:szCs w:val="24"/>
        </w:rPr>
        <w:tab/>
      </w:r>
      <w:r>
        <w:rPr>
          <w:rFonts w:ascii="Times New Roman" w:eastAsia="Times New Roman" w:hAnsi="Times New Roman" w:cs="Times New Roman"/>
          <w:i/>
          <w:color w:val="333333"/>
          <w:sz w:val="24"/>
          <w:szCs w:val="24"/>
        </w:rPr>
        <w:t>Teaching Exceptional Children</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43</w:t>
      </w:r>
      <w:r>
        <w:rPr>
          <w:rFonts w:ascii="Times New Roman" w:eastAsia="Times New Roman" w:hAnsi="Times New Roman" w:cs="Times New Roman"/>
          <w:color w:val="333333"/>
          <w:sz w:val="24"/>
          <w:szCs w:val="24"/>
        </w:rPr>
        <w:t>(3), 22-30.</w:t>
      </w:r>
      <w:r>
        <w:rPr>
          <w:rFonts w:ascii="Times New Roman" w:eastAsia="Times New Roman" w:hAnsi="Times New Roman" w:cs="Times New Roman"/>
          <w:sz w:val="24"/>
          <w:szCs w:val="24"/>
        </w:rPr>
        <w:t xml:space="preserve"> </w:t>
      </w:r>
    </w:p>
    <w:p w:rsidR="00BD124E" w:rsidRDefault="000908E1">
      <w:pPr>
        <w:spacing w:line="360" w:lineRule="auto"/>
      </w:pPr>
      <w:r>
        <w:rPr>
          <w:rFonts w:ascii="Times New Roman" w:eastAsia="Times New Roman" w:hAnsi="Times New Roman" w:cs="Times New Roman"/>
          <w:sz w:val="24"/>
          <w:szCs w:val="24"/>
        </w:rPr>
        <w:t>Porter, L. (2008). Teacher parent collaboration: Early childhood to adolescence. Retrieved</w:t>
      </w:r>
    </w:p>
    <w:p w:rsidR="00BD124E" w:rsidRDefault="000908E1">
      <w:pPr>
        <w:spacing w:line="360" w:lineRule="auto"/>
        <w:ind w:firstLine="720"/>
      </w:pPr>
      <w:r>
        <w:rPr>
          <w:rFonts w:ascii="Times New Roman" w:eastAsia="Times New Roman" w:hAnsi="Times New Roman" w:cs="Times New Roman"/>
          <w:sz w:val="24"/>
          <w:szCs w:val="24"/>
        </w:rPr>
        <w:t>from</w:t>
      </w:r>
    </w:p>
    <w:p w:rsidR="00BD124E" w:rsidRDefault="000908E1">
      <w:pPr>
        <w:spacing w:line="360" w:lineRule="auto"/>
        <w:ind w:firstLine="720"/>
      </w:pPr>
      <w:hyperlink r:id="rId24">
        <w:r>
          <w:rPr>
            <w:rFonts w:ascii="Times New Roman" w:eastAsia="Times New Roman" w:hAnsi="Times New Roman" w:cs="Times New Roman"/>
            <w:color w:val="1155CC"/>
            <w:sz w:val="24"/>
            <w:szCs w:val="24"/>
            <w:u w:val="single"/>
          </w:rPr>
          <w:t>http://reader.eblib.com.au.ezproxy.usq.edu.au/(S(tav2oedft3wc5azvtm5gnuti))/Reade</w:t>
        </w:r>
      </w:hyperlink>
    </w:p>
    <w:p w:rsidR="00BD124E" w:rsidRDefault="000908E1">
      <w:pPr>
        <w:spacing w:line="360" w:lineRule="auto"/>
        <w:ind w:firstLine="720"/>
      </w:pPr>
      <w:hyperlink r:id="rId25">
        <w:r>
          <w:rPr>
            <w:rFonts w:ascii="Times New Roman" w:eastAsia="Times New Roman" w:hAnsi="Times New Roman" w:cs="Times New Roman"/>
            <w:color w:val="1155CC"/>
            <w:sz w:val="24"/>
            <w:szCs w:val="24"/>
            <w:u w:val="single"/>
          </w:rPr>
          <w:t>r.aspx?p=344081&amp;o=95&amp;u=g4Ca9lu2sTgBZCLPj%2bV53A%3d%3d&amp;t=14407204</w:t>
        </w:r>
      </w:hyperlink>
    </w:p>
    <w:p w:rsidR="00BD124E" w:rsidRDefault="000908E1">
      <w:pPr>
        <w:spacing w:line="360" w:lineRule="auto"/>
        <w:ind w:firstLine="720"/>
      </w:pPr>
      <w:hyperlink r:id="rId26">
        <w:r>
          <w:rPr>
            <w:rFonts w:ascii="Times New Roman" w:eastAsia="Times New Roman" w:hAnsi="Times New Roman" w:cs="Times New Roman"/>
            <w:color w:val="1155CC"/>
            <w:sz w:val="24"/>
            <w:szCs w:val="24"/>
            <w:u w:val="single"/>
          </w:rPr>
          <w:t>31&amp;h=873D4B4772436B328196F268BE37A9C154A67DA1&amp;s=20886124&amp;ut=24</w:t>
        </w:r>
      </w:hyperlink>
    </w:p>
    <w:p w:rsidR="00BD124E" w:rsidRDefault="000908E1">
      <w:pPr>
        <w:spacing w:line="360" w:lineRule="auto"/>
        <w:ind w:firstLine="720"/>
      </w:pPr>
      <w:hyperlink r:id="rId27">
        <w:r>
          <w:rPr>
            <w:rFonts w:ascii="Times New Roman" w:eastAsia="Times New Roman" w:hAnsi="Times New Roman" w:cs="Times New Roman"/>
            <w:color w:val="1155CC"/>
            <w:sz w:val="24"/>
            <w:szCs w:val="24"/>
            <w:u w:val="single"/>
          </w:rPr>
          <w:t>3&amp;pg=1&amp;r=img&amp;c=-1&amp;pat=n&amp;cms=-1&amp;sd=1#</w:t>
        </w:r>
      </w:hyperlink>
    </w:p>
    <w:p w:rsidR="00BD124E" w:rsidRDefault="000908E1">
      <w:pPr>
        <w:spacing w:line="360" w:lineRule="auto"/>
      </w:pPr>
      <w:r>
        <w:rPr>
          <w:rFonts w:ascii="Times New Roman" w:eastAsia="Times New Roman" w:hAnsi="Times New Roman" w:cs="Times New Roman"/>
          <w:sz w:val="24"/>
          <w:szCs w:val="24"/>
        </w:rPr>
        <w:t xml:space="preserve">Whitaker, T., &amp; Douglas, F, J. (2001). </w:t>
      </w:r>
      <w:r>
        <w:rPr>
          <w:rFonts w:ascii="Times New Roman" w:eastAsia="Times New Roman" w:hAnsi="Times New Roman" w:cs="Times New Roman"/>
          <w:i/>
          <w:sz w:val="24"/>
          <w:szCs w:val="24"/>
        </w:rPr>
        <w:t xml:space="preserve">Dealing with difficult parents and with parents in         </w:t>
      </w:r>
    </w:p>
    <w:p w:rsidR="00BD124E" w:rsidRDefault="000908E1">
      <w:pPr>
        <w:spacing w:line="360" w:lineRule="auto"/>
        <w:ind w:firstLine="720"/>
      </w:pPr>
      <w:r>
        <w:rPr>
          <w:rFonts w:ascii="Times New Roman" w:eastAsia="Times New Roman" w:hAnsi="Times New Roman" w:cs="Times New Roman"/>
          <w:i/>
          <w:sz w:val="24"/>
          <w:szCs w:val="24"/>
        </w:rPr>
        <w:t>difficult situations.</w:t>
      </w:r>
      <w:r>
        <w:rPr>
          <w:rFonts w:ascii="Times New Roman" w:eastAsia="Times New Roman" w:hAnsi="Times New Roman" w:cs="Times New Roman"/>
          <w:sz w:val="24"/>
          <w:szCs w:val="24"/>
        </w:rPr>
        <w:t xml:space="preserve"> Larchmont NY: Eye on Edu</w:t>
      </w:r>
      <w:r>
        <w:rPr>
          <w:rFonts w:ascii="Times New Roman" w:eastAsia="Times New Roman" w:hAnsi="Times New Roman" w:cs="Times New Roman"/>
          <w:sz w:val="24"/>
          <w:szCs w:val="24"/>
        </w:rPr>
        <w:t xml:space="preserve">cation. </w:t>
      </w:r>
    </w:p>
    <w:p w:rsidR="00BD124E" w:rsidRDefault="000908E1">
      <w:pPr>
        <w:spacing w:line="360" w:lineRule="auto"/>
      </w:pPr>
      <w:r>
        <w:rPr>
          <w:rFonts w:ascii="Times New Roman" w:eastAsia="Times New Roman" w:hAnsi="Times New Roman" w:cs="Times New Roman"/>
          <w:sz w:val="24"/>
          <w:szCs w:val="24"/>
        </w:rPr>
        <w:t>Work Cover Queensland. (2015)</w:t>
      </w:r>
      <w:r w:rsidR="004947A9">
        <w:rPr>
          <w:rFonts w:ascii="Times New Roman" w:eastAsia="Times New Roman" w:hAnsi="Times New Roman" w:cs="Times New Roman"/>
          <w:sz w:val="24"/>
          <w:szCs w:val="24"/>
        </w:rPr>
        <w:t xml:space="preserve">. </w:t>
      </w:r>
      <w:r w:rsidR="004947A9">
        <w:rPr>
          <w:rFonts w:ascii="Times New Roman" w:eastAsia="Times New Roman" w:hAnsi="Times New Roman" w:cs="Times New Roman"/>
          <w:i/>
          <w:sz w:val="24"/>
          <w:szCs w:val="24"/>
        </w:rPr>
        <w:t>What</w:t>
      </w:r>
      <w:r>
        <w:rPr>
          <w:rFonts w:ascii="Times New Roman" w:eastAsia="Times New Roman" w:hAnsi="Times New Roman" w:cs="Times New Roman"/>
          <w:i/>
          <w:sz w:val="24"/>
          <w:szCs w:val="24"/>
        </w:rPr>
        <w:t xml:space="preserve"> is work-related stress?</w:t>
      </w:r>
      <w:r>
        <w:rPr>
          <w:rFonts w:ascii="Times New Roman" w:eastAsia="Times New Roman" w:hAnsi="Times New Roman" w:cs="Times New Roman"/>
          <w:sz w:val="24"/>
          <w:szCs w:val="24"/>
        </w:rPr>
        <w:t xml:space="preserve"> Retrieved from</w:t>
      </w:r>
    </w:p>
    <w:p w:rsidR="00BD124E" w:rsidRDefault="000908E1">
      <w:pPr>
        <w:spacing w:line="360" w:lineRule="auto"/>
        <w:ind w:firstLine="720"/>
      </w:pPr>
      <w:hyperlink r:id="rId28">
        <w:r>
          <w:rPr>
            <w:rFonts w:ascii="Times New Roman" w:eastAsia="Times New Roman" w:hAnsi="Times New Roman" w:cs="Times New Roman"/>
            <w:color w:val="1155CC"/>
            <w:sz w:val="24"/>
            <w:szCs w:val="24"/>
            <w:u w:val="single"/>
          </w:rPr>
          <w:t>https://www.worksafe.qld.gov.</w:t>
        </w:r>
        <w:r>
          <w:rPr>
            <w:rFonts w:ascii="Times New Roman" w:eastAsia="Times New Roman" w:hAnsi="Times New Roman" w:cs="Times New Roman"/>
            <w:color w:val="1155CC"/>
            <w:sz w:val="24"/>
            <w:szCs w:val="24"/>
            <w:u w:val="single"/>
          </w:rPr>
          <w:t>au/injury-prevention-safety/workplace-hazards/work-re</w:t>
        </w:r>
      </w:hyperlink>
    </w:p>
    <w:p w:rsidR="00BD124E" w:rsidRDefault="000908E1">
      <w:pPr>
        <w:spacing w:line="360" w:lineRule="auto"/>
        <w:ind w:firstLine="720"/>
      </w:pPr>
      <w:hyperlink r:id="rId29">
        <w:r>
          <w:rPr>
            <w:rFonts w:ascii="Times New Roman" w:eastAsia="Times New Roman" w:hAnsi="Times New Roman" w:cs="Times New Roman"/>
            <w:color w:val="1155CC"/>
            <w:sz w:val="24"/>
            <w:szCs w:val="24"/>
            <w:u w:val="single"/>
          </w:rPr>
          <w:t>lated-stress/what-is-work-related-stress</w:t>
        </w:r>
      </w:hyperlink>
    </w:p>
    <w:p w:rsidR="00BD124E" w:rsidRDefault="00BD124E">
      <w:pPr>
        <w:ind w:firstLine="720"/>
      </w:pPr>
    </w:p>
    <w:p w:rsidR="00BD124E" w:rsidRDefault="00BD124E">
      <w:pPr>
        <w:ind w:firstLine="720"/>
      </w:pPr>
    </w:p>
    <w:p w:rsidR="00BD124E" w:rsidRDefault="00BD124E"/>
    <w:sectPr w:rsidR="00BD124E">
      <w:footerReference w:type="default" r:id="rId3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E1" w:rsidRDefault="000908E1" w:rsidP="002A55A0">
      <w:pPr>
        <w:spacing w:line="240" w:lineRule="auto"/>
      </w:pPr>
      <w:r>
        <w:separator/>
      </w:r>
    </w:p>
  </w:endnote>
  <w:endnote w:type="continuationSeparator" w:id="0">
    <w:p w:rsidR="000908E1" w:rsidRDefault="000908E1" w:rsidP="002A5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A0" w:rsidRDefault="002A55A0" w:rsidP="002A55A0">
    <w:pPr>
      <w:pStyle w:val="Footer"/>
      <w:jc w:val="center"/>
    </w:pPr>
    <w:r>
      <w:t>Stephen Druery. SPE3008, Communication and Collaboration. Semester 2, 2015. On campus. Springfield.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E1" w:rsidRDefault="000908E1" w:rsidP="002A55A0">
      <w:pPr>
        <w:spacing w:line="240" w:lineRule="auto"/>
      </w:pPr>
      <w:r>
        <w:separator/>
      </w:r>
    </w:p>
  </w:footnote>
  <w:footnote w:type="continuationSeparator" w:id="0">
    <w:p w:rsidR="000908E1" w:rsidRDefault="000908E1" w:rsidP="002A55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4E"/>
    <w:rsid w:val="000908E1"/>
    <w:rsid w:val="002A55A0"/>
    <w:rsid w:val="004947A9"/>
    <w:rsid w:val="00BD1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7F6F8-D3A5-4570-AB27-103CBCC8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2A55A0"/>
    <w:pPr>
      <w:tabs>
        <w:tab w:val="center" w:pos="4513"/>
        <w:tab w:val="right" w:pos="9026"/>
      </w:tabs>
      <w:spacing w:line="240" w:lineRule="auto"/>
    </w:pPr>
  </w:style>
  <w:style w:type="character" w:customStyle="1" w:styleId="HeaderChar">
    <w:name w:val="Header Char"/>
    <w:basedOn w:val="DefaultParagraphFont"/>
    <w:link w:val="Header"/>
    <w:uiPriority w:val="99"/>
    <w:rsid w:val="002A55A0"/>
  </w:style>
  <w:style w:type="paragraph" w:styleId="Footer">
    <w:name w:val="footer"/>
    <w:basedOn w:val="Normal"/>
    <w:link w:val="FooterChar"/>
    <w:uiPriority w:val="99"/>
    <w:unhideWhenUsed/>
    <w:rsid w:val="002A55A0"/>
    <w:pPr>
      <w:tabs>
        <w:tab w:val="center" w:pos="4513"/>
        <w:tab w:val="right" w:pos="9026"/>
      </w:tabs>
      <w:spacing w:line="240" w:lineRule="auto"/>
    </w:pPr>
  </w:style>
  <w:style w:type="character" w:customStyle="1" w:styleId="FooterChar">
    <w:name w:val="Footer Char"/>
    <w:basedOn w:val="DefaultParagraphFont"/>
    <w:link w:val="Footer"/>
    <w:uiPriority w:val="99"/>
    <w:rsid w:val="002A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eb.b.ebscohost.com.ezproxy.usq.edu.au/ehost/pdfviewer/pdfviewer?vid=9&amp;sid=e2925b24-e466-4511-aac2-efa8155934ba%40sessionmgr114&amp;hid=107" TargetMode="External"/><Relationship Id="rId13" Type="http://schemas.openxmlformats.org/officeDocument/2006/relationships/hyperlink" Target="http://reader.eblib.com.au.ezproxy.usq.edu.au/(S(sgsde3tonnambs4hxytidm13))/Read%09er.aspx?p=457222&amp;o=95&amp;u=%2fHqMAIHUpm0%3d&amp;t=1439774311&amp;h=EAE6A1%09A56B78125691277C7E7B5A7E5B2EC58C4E&amp;s=20596760&amp;ut=243&amp;pg=1&amp;r=img%09&amp;c=-1&amp;pat=n&amp;cms=-1&amp;sd=1" TargetMode="External"/><Relationship Id="rId18" Type="http://schemas.openxmlformats.org/officeDocument/2006/relationships/hyperlink" Target="http://ppr.det.qld.gov.au/education/management/Procedure%20Attachments/Complaints%20Management%20-%20State%20Schools/Template%20for%20Developing%20a%20School%20Complaints%20Management%20Procedure.pdf" TargetMode="External"/><Relationship Id="rId26" Type="http://schemas.openxmlformats.org/officeDocument/2006/relationships/hyperlink" Target="http://reader.eblib.com.au.ezproxy.usq.edu.au/(S(tav2oedft3wc5azvtm5gnuti))/Reader.aspx?p=344081&amp;o=95&amp;u=g4Ca9lu2sTgBZCLPj%2bV53A%3d%3d&amp;t=1440720431&amp;h=873D4B4772436B328196F268BE37A9C154A67DA1&amp;s=20886124&amp;ut=243&amp;pg=1&amp;r=img&amp;c=-1&amp;pat=n&amp;cms=-1&amp;sd=1" TargetMode="External"/><Relationship Id="rId3" Type="http://schemas.openxmlformats.org/officeDocument/2006/relationships/settings" Target="settings.xml"/><Relationship Id="rId21" Type="http://schemas.openxmlformats.org/officeDocument/2006/relationships/hyperlink" Target="http://yec.sagepub.com/content/16/1/30.full.pdf+html" TargetMode="External"/><Relationship Id="rId7" Type="http://schemas.openxmlformats.org/officeDocument/2006/relationships/hyperlink" Target="http://web.b.ebscohost.com.ezproxy.usq.edu.au/ehost/pdfviewer/pdfviewer?vid=8&amp;sid=71e20ac7-58f3-413f-a4fc-2570e4fe0852%40sessionmgr115&amp;hid=116" TargetMode="External"/><Relationship Id="rId12" Type="http://schemas.openxmlformats.org/officeDocument/2006/relationships/hyperlink" Target="http://reader.eblib.com.au.ezproxy.usq.edu.au/(S(sgsde3tonnambs4hxytidm13))/Read%09er.aspx?p=457222&amp;o=95&amp;u=%2fHqMAIHUpm0%3d&amp;t=1439774311&amp;h=EAE6A1%09A56B78125691277C7E7B5A7E5B2EC58C4E&amp;s=20596760&amp;ut=243&amp;pg=1&amp;r=img%09&amp;c=-1&amp;pat=n&amp;cms=-1&amp;sd=1" TargetMode="External"/><Relationship Id="rId17" Type="http://schemas.openxmlformats.org/officeDocument/2006/relationships/hyperlink" Target="http://reader.eblib.com.au.ezproxy.usq.edu.au/(S(sgsde3tonnambs4hxytidm13))/Read%09er.aspx?p=457222&amp;o=95&amp;u=%2fHqMAIHUpm0%3d&amp;t=1439774311&amp;h=EAE6A1%09A56B78125691277C7E7B5A7E5B2EC58C4E&amp;s=20596760&amp;ut=243&amp;pg=1&amp;r=img%09&amp;c=-1&amp;pat=n&amp;cms=-1&amp;sd=1" TargetMode="External"/><Relationship Id="rId25" Type="http://schemas.openxmlformats.org/officeDocument/2006/relationships/hyperlink" Target="http://reader.eblib.com.au.ezproxy.usq.edu.au/(S(tav2oedft3wc5azvtm5gnuti))/Reader.aspx?p=344081&amp;o=95&amp;u=g4Ca9lu2sTgBZCLPj%2bV53A%3d%3d&amp;t=1440720431&amp;h=873D4B4772436B328196F268BE37A9C154A67DA1&amp;s=20886124&amp;ut=243&amp;pg=1&amp;r=img&amp;c=-1&amp;pat=n&amp;cms=-1&amp;sd=1" TargetMode="External"/><Relationship Id="rId2" Type="http://schemas.openxmlformats.org/officeDocument/2006/relationships/styles" Target="styles.xml"/><Relationship Id="rId16" Type="http://schemas.openxmlformats.org/officeDocument/2006/relationships/hyperlink" Target="http://reader.eblib.com.au.ezproxy.usq.edu.au/(S(sgsde3tonnambs4hxytidm13))/Read%09er.aspx?p=457222&amp;o=95&amp;u=%2fHqMAIHUpm0%3d&amp;t=1439774311&amp;h=EAE6A1%09A56B78125691277C7E7B5A7E5B2EC58C4E&amp;s=20596760&amp;ut=243&amp;pg=1&amp;r=img%09&amp;c=-1&amp;pat=n&amp;cms=-1&amp;sd=1" TargetMode="External"/><Relationship Id="rId20" Type="http://schemas.openxmlformats.org/officeDocument/2006/relationships/hyperlink" Target="http://yec.sagepub.com/content/16/1/30.full.pdf+html" TargetMode="External"/><Relationship Id="rId29" Type="http://schemas.openxmlformats.org/officeDocument/2006/relationships/hyperlink" Target="https://www.worksafe.qld.gov.au/injury-prevention-safety/workplace-hazards/work-related-stress/what-is-work-related-stres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eader.eblib.com.au.ezproxy.usq.edu.au/(S(sgsde3tonnambs4hxytidm13))/Read%09er.aspx?p=457222&amp;o=95&amp;u=%2fHqMAIHUpm0%3d&amp;t=1439774311&amp;h=EAE6A1%09A56B78125691277C7E7B5A7E5B2EC58C4E&amp;s=20596760&amp;ut=243&amp;pg=1&amp;r=img%09&amp;c=-1&amp;pat=n&amp;cms=-1&amp;sd=1" TargetMode="External"/><Relationship Id="rId24" Type="http://schemas.openxmlformats.org/officeDocument/2006/relationships/hyperlink" Target="http://reader.eblib.com.au.ezproxy.usq.edu.au/(S(tav2oedft3wc5azvtm5gnuti))/Reader.aspx?p=344081&amp;o=95&amp;u=g4Ca9lu2sTgBZCLPj%2bV53A%3d%3d&amp;t=1440720431&amp;h=873D4B4772436B328196F268BE37A9C154A67DA1&amp;s=20886124&amp;ut=243&amp;pg=1&amp;r=img&amp;c=-1&amp;pat=n&amp;cms=-1&amp;sd=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ader.eblib.com.au.ezproxy.usq.edu.au/(S(sgsde3tonnambs4hxytidm13))/Read%09er.aspx?p=457222&amp;o=95&amp;u=%2fHqMAIHUpm0%3d&amp;t=1439774311&amp;h=EAE6A1%09A56B78125691277C7E7B5A7E5B2EC58C4E&amp;s=20596760&amp;ut=243&amp;pg=1&amp;r=img%09&amp;c=-1&amp;pat=n&amp;cms=-1&amp;sd=1" TargetMode="External"/><Relationship Id="rId23" Type="http://schemas.openxmlformats.org/officeDocument/2006/relationships/hyperlink" Target="http://www.jamescmccroskey.com/publications/065.pdf" TargetMode="External"/><Relationship Id="rId28" Type="http://schemas.openxmlformats.org/officeDocument/2006/relationships/hyperlink" Target="https://www.worksafe.qld.gov.au/injury-prevention-safety/workplace-hazards/work-related-stress/what-is-work-related-stress" TargetMode="External"/><Relationship Id="rId10" Type="http://schemas.openxmlformats.org/officeDocument/2006/relationships/hyperlink" Target="http://web.b.ebscohost.com.ezproxy.usq.edu.au/ehost/pdfviewer/pdfviewer?vid=9&amp;sid=e2925b24-e466-4511-aac2-efa8155934ba%40sessionmgr114&amp;hid=107" TargetMode="External"/><Relationship Id="rId19" Type="http://schemas.openxmlformats.org/officeDocument/2006/relationships/hyperlink" Target="http://www.psc.qld.gov.au/includes/assets/qps-code-conduct.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b.ebscohost.com.ezproxy.usq.edu.au/ehost/pdfviewer/pdfviewer?vid=9&amp;sid=e2925b24-e466-4511-aac2-efa8155934ba%40sessionmgr114&amp;hid=107" TargetMode="External"/><Relationship Id="rId14" Type="http://schemas.openxmlformats.org/officeDocument/2006/relationships/hyperlink" Target="http://reader.eblib.com.au.ezproxy.usq.edu.au/(S(sgsde3tonnambs4hxytidm13))/Read%09er.aspx?p=457222&amp;o=95&amp;u=%2fHqMAIHUpm0%3d&amp;t=1439774311&amp;h=EAE6A1%09A56B78125691277C7E7B5A7E5B2EC58C4E&amp;s=20596760&amp;ut=243&amp;pg=1&amp;r=img%09&amp;c=-1&amp;pat=n&amp;cms=-1&amp;sd=1" TargetMode="External"/><Relationship Id="rId22" Type="http://schemas.openxmlformats.org/officeDocument/2006/relationships/hyperlink" Target="http://www.adi.org/journal/ss05/Graham-Clay.pdf" TargetMode="External"/><Relationship Id="rId27" Type="http://schemas.openxmlformats.org/officeDocument/2006/relationships/hyperlink" Target="http://reader.eblib.com.au.ezproxy.usq.edu.au/(S(tav2oedft3wc5azvtm5gnuti))/Reader.aspx?p=344081&amp;o=95&amp;u=g4Ca9lu2sTgBZCLPj%2bV53A%3d%3d&amp;t=1440720431&amp;h=873D4B4772436B328196F268BE37A9C154A67DA1&amp;s=20886124&amp;ut=243&amp;pg=1&amp;r=img&amp;c=-1&amp;pat=n&amp;cms=-1&amp;sd=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5F35-D682-4E74-9DD0-A2448AFF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Gerrard. Druery</dc:creator>
  <cp:lastModifiedBy>Steve Gerrard. Druery</cp:lastModifiedBy>
  <cp:revision>2</cp:revision>
  <dcterms:created xsi:type="dcterms:W3CDTF">2015-09-14T04:00:00Z</dcterms:created>
  <dcterms:modified xsi:type="dcterms:W3CDTF">2015-09-14T04:00:00Z</dcterms:modified>
</cp:coreProperties>
</file>